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7931" w14:textId="77777777" w:rsidR="00A022B0" w:rsidRDefault="00A022B0" w:rsidP="00A022B0">
      <w:pPr>
        <w:spacing w:before="212"/>
        <w:ind w:left="908" w:right="1382"/>
        <w:jc w:val="center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PUSTAKA</w:t>
      </w:r>
    </w:p>
    <w:p w14:paraId="3CF41076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line="362" w:lineRule="auto"/>
        <w:ind w:left="1228" w:right="1064"/>
        <w:rPr>
          <w:sz w:val="24"/>
        </w:rPr>
      </w:pPr>
      <w:r>
        <w:rPr>
          <w:sz w:val="24"/>
        </w:rPr>
        <w:t>Prawirohardjo</w:t>
      </w:r>
      <w:r>
        <w:rPr>
          <w:spacing w:val="14"/>
          <w:sz w:val="24"/>
        </w:rPr>
        <w:t xml:space="preserve"> </w:t>
      </w:r>
      <w:r>
        <w:rPr>
          <w:sz w:val="24"/>
        </w:rPr>
        <w:t>S.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Kebidanan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Jakarta:</w:t>
      </w:r>
      <w:r>
        <w:rPr>
          <w:spacing w:val="15"/>
          <w:sz w:val="24"/>
        </w:rPr>
        <w:t xml:space="preserve"> </w:t>
      </w:r>
      <w:r>
        <w:rPr>
          <w:sz w:val="24"/>
        </w:rPr>
        <w:t>PT</w:t>
      </w:r>
      <w:r>
        <w:rPr>
          <w:spacing w:val="16"/>
          <w:sz w:val="24"/>
        </w:rPr>
        <w:t xml:space="preserve"> </w:t>
      </w:r>
      <w:r>
        <w:rPr>
          <w:sz w:val="24"/>
        </w:rPr>
        <w:t>Bina</w:t>
      </w:r>
      <w:r>
        <w:rPr>
          <w:spacing w:val="16"/>
          <w:sz w:val="24"/>
        </w:rPr>
        <w:t xml:space="preserve"> </w:t>
      </w:r>
      <w:r>
        <w:rPr>
          <w:sz w:val="24"/>
        </w:rPr>
        <w:t>Pustaka</w:t>
      </w:r>
      <w:r>
        <w:rPr>
          <w:spacing w:val="16"/>
          <w:sz w:val="24"/>
        </w:rPr>
        <w:t xml:space="preserve"> </w:t>
      </w:r>
      <w:r>
        <w:rPr>
          <w:sz w:val="24"/>
        </w:rPr>
        <w:t>Sarwono</w:t>
      </w:r>
      <w:r>
        <w:rPr>
          <w:spacing w:val="-57"/>
          <w:sz w:val="24"/>
        </w:rPr>
        <w:t xml:space="preserve"> </w:t>
      </w:r>
      <w:r>
        <w:rPr>
          <w:sz w:val="24"/>
        </w:rPr>
        <w:t>Prawirohardjo;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7A285987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0" w:line="271" w:lineRule="exact"/>
        <w:rPr>
          <w:sz w:val="24"/>
        </w:rPr>
      </w:pPr>
      <w:r>
        <w:rPr>
          <w:i/>
          <w:sz w:val="24"/>
        </w:rPr>
        <w:t>Survei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Demografi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Tahun 2015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Jakarta;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78FF8800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140" w:line="357" w:lineRule="auto"/>
        <w:ind w:left="1228" w:right="1059"/>
        <w:rPr>
          <w:sz w:val="24"/>
        </w:rPr>
      </w:pPr>
      <w:r>
        <w:rPr>
          <w:sz w:val="24"/>
        </w:rPr>
        <w:t>Achadi</w:t>
      </w:r>
      <w:r>
        <w:rPr>
          <w:spacing w:val="12"/>
          <w:sz w:val="24"/>
        </w:rPr>
        <w:t xml:space="preserve"> </w:t>
      </w:r>
      <w:r>
        <w:rPr>
          <w:sz w:val="24"/>
        </w:rPr>
        <w:t>EL,</w:t>
      </w:r>
      <w:r>
        <w:rPr>
          <w:spacing w:val="12"/>
          <w:sz w:val="24"/>
        </w:rPr>
        <w:t xml:space="preserve"> </w:t>
      </w:r>
      <w:r>
        <w:rPr>
          <w:sz w:val="24"/>
        </w:rPr>
        <w:t>Kesehatan</w:t>
      </w:r>
      <w:r>
        <w:rPr>
          <w:spacing w:val="12"/>
          <w:sz w:val="24"/>
        </w:rPr>
        <w:t xml:space="preserve"> </w:t>
      </w:r>
      <w:r>
        <w:rPr>
          <w:sz w:val="24"/>
        </w:rPr>
        <w:t>F,</w:t>
      </w:r>
      <w:r>
        <w:rPr>
          <w:spacing w:val="1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1"/>
          <w:sz w:val="24"/>
        </w:rPr>
        <w:t xml:space="preserve"> </w:t>
      </w:r>
      <w:r>
        <w:rPr>
          <w:sz w:val="24"/>
        </w:rPr>
        <w:t>M.</w:t>
      </w:r>
      <w:r>
        <w:rPr>
          <w:spacing w:val="12"/>
          <w:sz w:val="24"/>
        </w:rPr>
        <w:t xml:space="preserve"> </w:t>
      </w:r>
      <w:r>
        <w:rPr>
          <w:sz w:val="24"/>
        </w:rPr>
        <w:t>Kematian</w:t>
      </w:r>
      <w:r>
        <w:rPr>
          <w:spacing w:val="20"/>
          <w:sz w:val="24"/>
        </w:rPr>
        <w:t xml:space="preserve"> </w:t>
      </w:r>
      <w:r>
        <w:rPr>
          <w:sz w:val="24"/>
        </w:rPr>
        <w:t>Maternal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Neonatal</w:t>
      </w:r>
      <w:r>
        <w:rPr>
          <w:spacing w:val="-57"/>
          <w:sz w:val="24"/>
        </w:rPr>
        <w:t xml:space="preserve"> </w:t>
      </w:r>
      <w:r>
        <w:rPr>
          <w:sz w:val="24"/>
        </w:rPr>
        <w:t>di Indonesia. 2019.</w:t>
      </w:r>
    </w:p>
    <w:p w14:paraId="7E1160DB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6" w:line="357" w:lineRule="auto"/>
        <w:ind w:left="1228" w:right="1059"/>
        <w:rPr>
          <w:sz w:val="24"/>
        </w:rPr>
      </w:pPr>
      <w:r>
        <w:rPr>
          <w:sz w:val="24"/>
        </w:rPr>
        <w:t>Diana</w:t>
      </w:r>
      <w:r>
        <w:rPr>
          <w:spacing w:val="54"/>
          <w:sz w:val="24"/>
        </w:rPr>
        <w:t xml:space="preserve"> </w:t>
      </w:r>
      <w:r>
        <w:rPr>
          <w:sz w:val="24"/>
        </w:rPr>
        <w:t>S.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Continuity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Care</w:t>
      </w:r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Surakarta:</w:t>
      </w:r>
      <w:r>
        <w:rPr>
          <w:spacing w:val="52"/>
          <w:sz w:val="24"/>
        </w:rPr>
        <w:t xml:space="preserve"> </w:t>
      </w:r>
      <w:r>
        <w:rPr>
          <w:sz w:val="24"/>
        </w:rPr>
        <w:t>CV</w:t>
      </w:r>
      <w:r>
        <w:rPr>
          <w:spacing w:val="-57"/>
          <w:sz w:val="24"/>
        </w:rPr>
        <w:t xml:space="preserve"> </w:t>
      </w:r>
      <w:r>
        <w:rPr>
          <w:sz w:val="24"/>
        </w:rPr>
        <w:t>Kekata Grup;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14:paraId="7BBDB14F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6" w:line="357" w:lineRule="auto"/>
        <w:ind w:left="1228" w:right="1055"/>
        <w:rPr>
          <w:sz w:val="24"/>
        </w:rPr>
      </w:pPr>
      <w:r>
        <w:rPr>
          <w:sz w:val="24"/>
        </w:rPr>
        <w:t>Pratami</w:t>
      </w:r>
      <w:r>
        <w:rPr>
          <w:spacing w:val="13"/>
          <w:sz w:val="24"/>
        </w:rPr>
        <w:t xml:space="preserve"> </w:t>
      </w:r>
      <w:r>
        <w:rPr>
          <w:sz w:val="24"/>
        </w:rPr>
        <w:t>E.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Filosofi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Sejarah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Magetan:</w:t>
      </w:r>
      <w:r>
        <w:rPr>
          <w:spacing w:val="-1"/>
          <w:sz w:val="24"/>
        </w:rPr>
        <w:t xml:space="preserve"> </w:t>
      </w:r>
      <w:r>
        <w:rPr>
          <w:sz w:val="24"/>
        </w:rPr>
        <w:t>Forum</w:t>
      </w:r>
      <w:r>
        <w:rPr>
          <w:spacing w:val="1"/>
          <w:sz w:val="24"/>
        </w:rPr>
        <w:t xml:space="preserve"> </w:t>
      </w:r>
      <w:r>
        <w:rPr>
          <w:sz w:val="24"/>
        </w:rPr>
        <w:t>Ilmu Kesehatan; 2014.</w:t>
      </w:r>
    </w:p>
    <w:p w14:paraId="3748185D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5" w:line="357" w:lineRule="auto"/>
        <w:ind w:left="1228" w:right="1058"/>
        <w:rPr>
          <w:sz w:val="24"/>
        </w:rPr>
      </w:pPr>
      <w:r>
        <w:rPr>
          <w:sz w:val="24"/>
        </w:rPr>
        <w:t>Jannah</w:t>
      </w:r>
      <w:r>
        <w:rPr>
          <w:spacing w:val="53"/>
          <w:sz w:val="24"/>
        </w:rPr>
        <w:t xml:space="preserve"> </w:t>
      </w:r>
      <w:r>
        <w:rPr>
          <w:sz w:val="24"/>
        </w:rPr>
        <w:t>N.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Kehamilan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Yogyakarta:</w:t>
      </w:r>
      <w:r>
        <w:rPr>
          <w:spacing w:val="54"/>
          <w:sz w:val="24"/>
        </w:rPr>
        <w:t xml:space="preserve"> </w:t>
      </w:r>
      <w:r>
        <w:rPr>
          <w:sz w:val="24"/>
        </w:rPr>
        <w:t>Andi</w:t>
      </w:r>
      <w:r>
        <w:rPr>
          <w:spacing w:val="-57"/>
          <w:sz w:val="24"/>
        </w:rPr>
        <w:t xml:space="preserve"> </w:t>
      </w:r>
      <w:r>
        <w:rPr>
          <w:sz w:val="24"/>
        </w:rPr>
        <w:t>Offset;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14:paraId="63DB7A94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6" w:line="357" w:lineRule="auto"/>
        <w:ind w:left="1228" w:right="1057"/>
        <w:rPr>
          <w:sz w:val="24"/>
        </w:rPr>
      </w:pPr>
      <w:r>
        <w:rPr>
          <w:sz w:val="24"/>
        </w:rPr>
        <w:t>Sulistyawati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Ibu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Nifas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57"/>
          <w:sz w:val="24"/>
        </w:rPr>
        <w:t xml:space="preserve"> </w:t>
      </w:r>
      <w:r>
        <w:rPr>
          <w:sz w:val="24"/>
        </w:rPr>
        <w:t>Andi;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75FA74F3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6"/>
        <w:rPr>
          <w:sz w:val="24"/>
        </w:rPr>
      </w:pPr>
      <w:r>
        <w:rPr>
          <w:sz w:val="24"/>
        </w:rPr>
        <w:t>Mochtar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R. </w:t>
      </w:r>
      <w:r>
        <w:rPr>
          <w:i/>
          <w:sz w:val="24"/>
        </w:rPr>
        <w:t>Sinopsis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Obstetri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3rd</w:t>
      </w:r>
      <w:r>
        <w:rPr>
          <w:spacing w:val="-2"/>
          <w:sz w:val="24"/>
        </w:rPr>
        <w:t xml:space="preserve"> </w:t>
      </w:r>
      <w:r>
        <w:rPr>
          <w:sz w:val="24"/>
        </w:rPr>
        <w:t>ed.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EGC;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246591C7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line="362" w:lineRule="auto"/>
        <w:ind w:left="1228" w:right="1057"/>
        <w:rPr>
          <w:sz w:val="24"/>
        </w:rPr>
      </w:pPr>
      <w:r>
        <w:rPr>
          <w:sz w:val="24"/>
        </w:rPr>
        <w:t>Sosilo.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Nifas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Evidence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1st</w:t>
      </w:r>
      <w:r>
        <w:rPr>
          <w:spacing w:val="15"/>
          <w:sz w:val="24"/>
        </w:rPr>
        <w:t xml:space="preserve"> </w:t>
      </w:r>
      <w:r>
        <w:rPr>
          <w:sz w:val="24"/>
        </w:rPr>
        <w:t>ed.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Yogyakarta; 2016.</w:t>
      </w:r>
    </w:p>
    <w:p w14:paraId="679650BD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0" w:line="362" w:lineRule="auto"/>
        <w:ind w:left="1228" w:right="1057"/>
        <w:rPr>
          <w:sz w:val="24"/>
        </w:rPr>
      </w:pPr>
      <w:r>
        <w:rPr>
          <w:sz w:val="24"/>
        </w:rPr>
        <w:t>Sondakh</w:t>
      </w:r>
      <w:r>
        <w:rPr>
          <w:spacing w:val="21"/>
          <w:sz w:val="24"/>
        </w:rPr>
        <w:t xml:space="preserve"> </w:t>
      </w:r>
      <w:r>
        <w:rPr>
          <w:sz w:val="24"/>
        </w:rPr>
        <w:t>J.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Persalinan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Bayi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Lahir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Malang:</w:t>
      </w:r>
      <w:r>
        <w:rPr>
          <w:spacing w:val="-57"/>
          <w:sz w:val="24"/>
        </w:rPr>
        <w:t xml:space="preserve"> </w:t>
      </w:r>
      <w:r>
        <w:rPr>
          <w:sz w:val="24"/>
        </w:rPr>
        <w:t>Erlangga; 2013.</w:t>
      </w:r>
    </w:p>
    <w:p w14:paraId="0CA44D83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8"/>
          <w:tab w:val="left" w:pos="1229"/>
        </w:tabs>
        <w:spacing w:before="0" w:line="271" w:lineRule="exact"/>
        <w:rPr>
          <w:i/>
          <w:sz w:val="24"/>
        </w:rPr>
      </w:pPr>
      <w:r>
        <w:rPr>
          <w:sz w:val="24"/>
        </w:rPr>
        <w:t>JNPK-KR.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Persalainan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Normal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Inisiasi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Menyusui</w:t>
      </w:r>
      <w:r>
        <w:rPr>
          <w:i/>
          <w:spacing w:val="92"/>
          <w:sz w:val="24"/>
        </w:rPr>
        <w:t xml:space="preserve"> </w:t>
      </w:r>
      <w:r>
        <w:rPr>
          <w:i/>
          <w:sz w:val="24"/>
        </w:rPr>
        <w:t>Dini.</w:t>
      </w:r>
    </w:p>
    <w:p w14:paraId="163E4ED1" w14:textId="77777777" w:rsidR="00A022B0" w:rsidRDefault="00A022B0" w:rsidP="00A022B0">
      <w:pPr>
        <w:pStyle w:val="BodyText"/>
        <w:spacing w:before="135"/>
        <w:ind w:left="1228"/>
        <w:jc w:val="both"/>
      </w:pPr>
      <w:r>
        <w:t>Indonesia: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Program;</w:t>
      </w:r>
      <w:r>
        <w:rPr>
          <w:spacing w:val="-3"/>
        </w:rPr>
        <w:t xml:space="preserve"> </w:t>
      </w:r>
      <w:r>
        <w:t>2014.</w:t>
      </w:r>
    </w:p>
    <w:p w14:paraId="6F62728D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line="362" w:lineRule="auto"/>
        <w:ind w:left="1228" w:right="1058"/>
        <w:jc w:val="both"/>
        <w:rPr>
          <w:sz w:val="24"/>
        </w:rPr>
      </w:pPr>
      <w:r>
        <w:rPr>
          <w:sz w:val="24"/>
        </w:rPr>
        <w:t>ZR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Neonatus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Anak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1"/>
          <w:sz w:val="24"/>
        </w:rPr>
        <w:t xml:space="preserve"> </w:t>
      </w:r>
      <w:r>
        <w:rPr>
          <w:sz w:val="24"/>
        </w:rPr>
        <w:t>Nuha</w:t>
      </w:r>
      <w:r>
        <w:rPr>
          <w:spacing w:val="1"/>
          <w:sz w:val="24"/>
        </w:rPr>
        <w:t xml:space="preserve"> </w:t>
      </w:r>
      <w:r>
        <w:rPr>
          <w:sz w:val="24"/>
        </w:rPr>
        <w:t>Medika; 2009.</w:t>
      </w:r>
    </w:p>
    <w:p w14:paraId="2ED18821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0" w:line="270" w:lineRule="exact"/>
        <w:jc w:val="both"/>
        <w:rPr>
          <w:sz w:val="24"/>
        </w:rPr>
      </w:pPr>
      <w:r>
        <w:rPr>
          <w:sz w:val="24"/>
        </w:rPr>
        <w:t>IBI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Midwifery Update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Jakarta;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14:paraId="37602C09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141" w:line="357" w:lineRule="auto"/>
        <w:ind w:left="1228" w:right="1060"/>
        <w:jc w:val="both"/>
        <w:rPr>
          <w:sz w:val="24"/>
        </w:rPr>
      </w:pPr>
      <w:r>
        <w:rPr>
          <w:sz w:val="24"/>
        </w:rPr>
        <w:t xml:space="preserve">Irianto K. </w:t>
      </w:r>
      <w:r>
        <w:rPr>
          <w:i/>
          <w:sz w:val="24"/>
        </w:rPr>
        <w:t>Keluarga Berencana Untuk Paramedis Dan Nonmedis</w:t>
      </w:r>
      <w:r>
        <w:rPr>
          <w:sz w:val="24"/>
        </w:rPr>
        <w:t>. Bandung:</w:t>
      </w:r>
      <w:r>
        <w:rPr>
          <w:spacing w:val="-57"/>
          <w:sz w:val="24"/>
        </w:rPr>
        <w:t xml:space="preserve"> </w:t>
      </w:r>
      <w:r>
        <w:rPr>
          <w:sz w:val="24"/>
        </w:rPr>
        <w:t>Yrama</w:t>
      </w:r>
      <w:r>
        <w:rPr>
          <w:spacing w:val="1"/>
          <w:sz w:val="24"/>
        </w:rPr>
        <w:t xml:space="preserve"> </w:t>
      </w:r>
      <w:r>
        <w:rPr>
          <w:sz w:val="24"/>
        </w:rPr>
        <w:t>Widya; 2012.</w:t>
      </w:r>
    </w:p>
    <w:p w14:paraId="7F862B22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5" w:line="357" w:lineRule="auto"/>
        <w:ind w:left="1228" w:right="1059"/>
        <w:jc w:val="both"/>
        <w:rPr>
          <w:sz w:val="24"/>
        </w:rPr>
      </w:pPr>
      <w:r>
        <w:rPr>
          <w:sz w:val="24"/>
        </w:rPr>
        <w:t xml:space="preserve">Affandi. </w:t>
      </w:r>
      <w:r>
        <w:rPr>
          <w:i/>
          <w:sz w:val="24"/>
        </w:rPr>
        <w:t>Buku Panduan Praktis Pelayanan Kontrasepsi</w:t>
      </w:r>
      <w:r>
        <w:rPr>
          <w:sz w:val="24"/>
        </w:rPr>
        <w:t>. Jakarta: PT Bina</w:t>
      </w:r>
      <w:r>
        <w:rPr>
          <w:spacing w:val="1"/>
          <w:sz w:val="24"/>
        </w:rPr>
        <w:t xml:space="preserve"> </w:t>
      </w:r>
      <w:r>
        <w:rPr>
          <w:sz w:val="24"/>
        </w:rPr>
        <w:t>Pustaka Sarwono Prawiroharjo; 2012.</w:t>
      </w:r>
    </w:p>
    <w:p w14:paraId="5931BDB2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6" w:line="360" w:lineRule="auto"/>
        <w:ind w:left="1228" w:right="1055"/>
        <w:jc w:val="both"/>
        <w:rPr>
          <w:sz w:val="24"/>
        </w:rPr>
      </w:pPr>
      <w:r>
        <w:rPr>
          <w:sz w:val="24"/>
        </w:rPr>
        <w:t>Anggorowati F. Hubungan antara dukungan keluarga dengan pemberian</w:t>
      </w:r>
      <w:r>
        <w:rPr>
          <w:spacing w:val="1"/>
          <w:sz w:val="24"/>
        </w:rPr>
        <w:t xml:space="preserve"> </w:t>
      </w:r>
      <w:r>
        <w:rPr>
          <w:sz w:val="24"/>
        </w:rPr>
        <w:t>ASI eksklusif pada bayi di Desa Bebengan Kecamatan Boja Kabupaten</w:t>
      </w:r>
      <w:r>
        <w:rPr>
          <w:spacing w:val="1"/>
          <w:sz w:val="24"/>
        </w:rPr>
        <w:t xml:space="preserve"> </w:t>
      </w:r>
      <w:r>
        <w:rPr>
          <w:sz w:val="24"/>
        </w:rPr>
        <w:t>Kendal.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 Matern</w:t>
      </w:r>
      <w:r>
        <w:rPr>
          <w:sz w:val="24"/>
        </w:rPr>
        <w:t>. 2013;1:1-8.</w:t>
      </w:r>
    </w:p>
    <w:p w14:paraId="644749BA" w14:textId="77777777" w:rsidR="00A022B0" w:rsidRDefault="00A022B0" w:rsidP="00A022B0">
      <w:pPr>
        <w:spacing w:line="360" w:lineRule="auto"/>
        <w:jc w:val="both"/>
        <w:rPr>
          <w:sz w:val="24"/>
        </w:rPr>
        <w:sectPr w:rsidR="00A022B0">
          <w:pgSz w:w="11910" w:h="16840"/>
          <w:pgMar w:top="1580" w:right="640" w:bottom="1180" w:left="1680" w:header="0" w:footer="998" w:gutter="0"/>
          <w:cols w:space="720"/>
        </w:sectPr>
      </w:pPr>
    </w:p>
    <w:p w14:paraId="1DE44C46" w14:textId="77777777" w:rsidR="00A022B0" w:rsidRDefault="00A022B0" w:rsidP="00A022B0">
      <w:pPr>
        <w:pStyle w:val="BodyText"/>
        <w:rPr>
          <w:sz w:val="20"/>
        </w:rPr>
      </w:pPr>
    </w:p>
    <w:p w14:paraId="5A4EDBE4" w14:textId="77777777" w:rsidR="00A022B0" w:rsidRDefault="00A022B0" w:rsidP="00A022B0">
      <w:pPr>
        <w:pStyle w:val="BodyText"/>
        <w:rPr>
          <w:sz w:val="20"/>
        </w:rPr>
      </w:pPr>
    </w:p>
    <w:p w14:paraId="1E569817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212" w:line="357" w:lineRule="auto"/>
        <w:ind w:left="1228" w:right="1065"/>
        <w:jc w:val="both"/>
        <w:rPr>
          <w:sz w:val="24"/>
        </w:rPr>
      </w:pPr>
      <w:r>
        <w:rPr>
          <w:sz w:val="24"/>
        </w:rPr>
        <w:t>Nurlinawati,</w:t>
      </w:r>
      <w:r>
        <w:rPr>
          <w:spacing w:val="1"/>
          <w:sz w:val="24"/>
        </w:rPr>
        <w:t xml:space="preserve"> </w:t>
      </w:r>
      <w:r>
        <w:rPr>
          <w:sz w:val="24"/>
        </w:rPr>
        <w:t>Sahar</w:t>
      </w:r>
      <w:r>
        <w:rPr>
          <w:spacing w:val="1"/>
          <w:sz w:val="24"/>
        </w:rPr>
        <w:t xml:space="preserve"> </w:t>
      </w:r>
      <w:r>
        <w:rPr>
          <w:sz w:val="24"/>
        </w:rPr>
        <w:t>J,</w:t>
      </w:r>
      <w:r>
        <w:rPr>
          <w:spacing w:val="1"/>
          <w:sz w:val="24"/>
        </w:rPr>
        <w:t xml:space="preserve"> </w:t>
      </w:r>
      <w:r>
        <w:rPr>
          <w:sz w:val="24"/>
        </w:rPr>
        <w:t>Permatasari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-2"/>
          <w:sz w:val="24"/>
        </w:rPr>
        <w:t xml:space="preserve"> </w:t>
      </w:r>
      <w:r>
        <w:rPr>
          <w:sz w:val="24"/>
        </w:rPr>
        <w:t>ASI</w:t>
      </w:r>
      <w:r>
        <w:rPr>
          <w:spacing w:val="-1"/>
          <w:sz w:val="24"/>
        </w:rPr>
        <w:t xml:space="preserve"> </w:t>
      </w:r>
      <w:r>
        <w:rPr>
          <w:sz w:val="24"/>
        </w:rPr>
        <w:t>Eksklusif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Bayi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Jambi.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Jmj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2016;4(1):77-86.</w:t>
      </w:r>
    </w:p>
    <w:p w14:paraId="7B157129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6" w:line="360" w:lineRule="auto"/>
        <w:ind w:left="1228" w:right="1055"/>
        <w:jc w:val="both"/>
        <w:rPr>
          <w:sz w:val="24"/>
        </w:rPr>
      </w:pPr>
      <w:r>
        <w:rPr>
          <w:sz w:val="24"/>
        </w:rPr>
        <w:t>Abbas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Haryati</w:t>
      </w:r>
      <w:r>
        <w:rPr>
          <w:spacing w:val="1"/>
          <w:sz w:val="24"/>
        </w:rPr>
        <w:t xml:space="preserve"> </w:t>
      </w:r>
      <w:r>
        <w:rPr>
          <w:sz w:val="24"/>
        </w:rPr>
        <w:t>AS.</w:t>
      </w:r>
      <w:r>
        <w:rPr>
          <w:spacing w:val="1"/>
          <w:sz w:val="24"/>
        </w:rPr>
        <w:t xml:space="preserve"> </w:t>
      </w:r>
      <w:r>
        <w:rPr>
          <w:sz w:val="24"/>
        </w:rPr>
        <w:t>Hubungan</w:t>
      </w:r>
      <w:r>
        <w:rPr>
          <w:spacing w:val="1"/>
          <w:sz w:val="24"/>
        </w:rPr>
        <w:t xml:space="preserve"> </w:t>
      </w:r>
      <w:r>
        <w:rPr>
          <w:sz w:val="24"/>
        </w:rPr>
        <w:t>Pemberian</w:t>
      </w:r>
      <w:r>
        <w:rPr>
          <w:spacing w:val="1"/>
          <w:sz w:val="24"/>
        </w:rPr>
        <w:t xml:space="preserve"> </w:t>
      </w:r>
      <w:r>
        <w:rPr>
          <w:sz w:val="24"/>
        </w:rPr>
        <w:t>ASI</w:t>
      </w:r>
      <w:r>
        <w:rPr>
          <w:spacing w:val="1"/>
          <w:sz w:val="24"/>
        </w:rPr>
        <w:t xml:space="preserve"> </w:t>
      </w:r>
      <w:r>
        <w:rPr>
          <w:sz w:val="24"/>
        </w:rPr>
        <w:t>Eksklusif</w:t>
      </w:r>
      <w:r>
        <w:rPr>
          <w:spacing w:val="60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Kejadian Infeksi Saluran Penapasan Akut (ISPA) pada bayi.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2017;91:399-404.</w:t>
      </w:r>
    </w:p>
    <w:p w14:paraId="00A324B0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229"/>
        </w:tabs>
        <w:spacing w:before="0" w:line="360" w:lineRule="auto"/>
        <w:ind w:left="1228" w:right="1057"/>
        <w:jc w:val="both"/>
        <w:rPr>
          <w:sz w:val="24"/>
        </w:rPr>
      </w:pPr>
      <w:r>
        <w:rPr>
          <w:sz w:val="24"/>
        </w:rPr>
        <w:t>Eko</w:t>
      </w:r>
      <w:r>
        <w:rPr>
          <w:spacing w:val="1"/>
          <w:sz w:val="24"/>
        </w:rPr>
        <w:t xml:space="preserve"> </w:t>
      </w:r>
      <w:r>
        <w:rPr>
          <w:sz w:val="24"/>
        </w:rPr>
        <w:t>Setiawan,</w:t>
      </w:r>
      <w:r>
        <w:rPr>
          <w:spacing w:val="1"/>
          <w:sz w:val="24"/>
        </w:rPr>
        <w:t xml:space="preserve"> </w:t>
      </w:r>
      <w:r>
        <w:rPr>
          <w:sz w:val="24"/>
        </w:rPr>
        <w:t>Machmud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Masrul.</w:t>
      </w:r>
      <w:r>
        <w:rPr>
          <w:spacing w:val="1"/>
          <w:sz w:val="24"/>
        </w:rPr>
        <w:t xml:space="preserve"> </w:t>
      </w:r>
      <w:r>
        <w:rPr>
          <w:sz w:val="24"/>
        </w:rPr>
        <w:t>Faktor-Faktor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Kejadian Stunting pada Anak Usia 24-59 Bulan di Wilayah Kerja</w:t>
      </w:r>
      <w:r>
        <w:rPr>
          <w:spacing w:val="1"/>
          <w:sz w:val="24"/>
        </w:rPr>
        <w:t xml:space="preserve"> </w:t>
      </w:r>
      <w:r>
        <w:rPr>
          <w:sz w:val="24"/>
        </w:rPr>
        <w:t>Puskesmas Andalas Kecamatan Padang Timur Kota Padang Tahun 2018.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Jurnak Kesehat andalas</w:t>
      </w:r>
      <w:r>
        <w:rPr>
          <w:sz w:val="24"/>
        </w:rPr>
        <w:t>. 2018;7(2):275-284.</w:t>
      </w:r>
    </w:p>
    <w:p w14:paraId="0DC331E8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069"/>
        </w:tabs>
        <w:spacing w:before="0" w:line="362" w:lineRule="auto"/>
        <w:ind w:left="1228" w:right="1065"/>
        <w:jc w:val="both"/>
        <w:rPr>
          <w:sz w:val="24"/>
        </w:rPr>
      </w:pPr>
      <w:r>
        <w:rPr>
          <w:sz w:val="24"/>
        </w:rPr>
        <w:t>Broom MA, Smith SL.Late presentation of neonatal omphalitis following dry</w:t>
      </w:r>
      <w:r>
        <w:rPr>
          <w:spacing w:val="-57"/>
          <w:sz w:val="24"/>
        </w:rPr>
        <w:t xml:space="preserve"> </w:t>
      </w:r>
      <w:r>
        <w:rPr>
          <w:sz w:val="24"/>
        </w:rPr>
        <w:t>cord</w:t>
      </w:r>
      <w:r>
        <w:rPr>
          <w:spacing w:val="-1"/>
          <w:sz w:val="24"/>
        </w:rPr>
        <w:t xml:space="preserve"> </w:t>
      </w:r>
      <w:r>
        <w:rPr>
          <w:sz w:val="24"/>
        </w:rPr>
        <w:t>care.Clin Pediatr.2012;52(7);675-7</w:t>
      </w:r>
    </w:p>
    <w:p w14:paraId="145E4D14" w14:textId="77777777" w:rsidR="00A022B0" w:rsidRDefault="00A022B0" w:rsidP="00A022B0">
      <w:pPr>
        <w:pStyle w:val="ListParagraph"/>
        <w:numPr>
          <w:ilvl w:val="0"/>
          <w:numId w:val="1"/>
        </w:numPr>
        <w:tabs>
          <w:tab w:val="left" w:pos="1189"/>
        </w:tabs>
        <w:spacing w:before="0" w:line="261" w:lineRule="auto"/>
        <w:ind w:left="1221" w:right="1263" w:hanging="633"/>
        <w:jc w:val="both"/>
        <w:rPr>
          <w:sz w:val="24"/>
        </w:rPr>
      </w:pPr>
      <w:r>
        <w:rPr>
          <w:sz w:val="24"/>
        </w:rPr>
        <w:t>Purnamasari, L. (2016). Perawatan Topikal Tali Pusat untuk Mencegah</w:t>
      </w:r>
      <w:r>
        <w:rPr>
          <w:spacing w:val="1"/>
          <w:sz w:val="24"/>
        </w:rPr>
        <w:t xml:space="preserve"> </w:t>
      </w:r>
      <w:r>
        <w:rPr>
          <w:sz w:val="24"/>
        </w:rPr>
        <w:t>Infeksi</w:t>
      </w:r>
      <w:r>
        <w:rPr>
          <w:spacing w:val="-2"/>
          <w:sz w:val="24"/>
        </w:rPr>
        <w:t xml:space="preserve"> </w:t>
      </w:r>
      <w:r>
        <w:rPr>
          <w:sz w:val="24"/>
        </w:rPr>
        <w:t>pada Bayi</w:t>
      </w:r>
      <w:r>
        <w:rPr>
          <w:spacing w:val="-1"/>
          <w:sz w:val="24"/>
        </w:rPr>
        <w:t xml:space="preserve"> </w:t>
      </w:r>
      <w:r>
        <w:rPr>
          <w:sz w:val="24"/>
        </w:rPr>
        <w:t>Baru</w:t>
      </w:r>
      <w:r>
        <w:rPr>
          <w:spacing w:val="-6"/>
          <w:sz w:val="24"/>
        </w:rPr>
        <w:t xml:space="preserve"> </w:t>
      </w:r>
      <w:r>
        <w:rPr>
          <w:sz w:val="24"/>
        </w:rPr>
        <w:t>Lahir.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Cermin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Dunia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43</w:t>
      </w:r>
      <w:r>
        <w:rPr>
          <w:sz w:val="24"/>
        </w:rPr>
        <w:t>(5),</w:t>
      </w:r>
      <w:r>
        <w:rPr>
          <w:spacing w:val="-1"/>
          <w:sz w:val="24"/>
        </w:rPr>
        <w:t xml:space="preserve"> </w:t>
      </w:r>
      <w:r>
        <w:rPr>
          <w:sz w:val="24"/>
        </w:rPr>
        <w:t>395-398.</w:t>
      </w:r>
    </w:p>
    <w:p w14:paraId="420BE4D3" w14:textId="77777777" w:rsidR="000D3286" w:rsidRDefault="00000000"/>
    <w:sectPr w:rsidR="000D3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1003"/>
    <w:multiLevelType w:val="hybridMultilevel"/>
    <w:tmpl w:val="06D6C1D8"/>
    <w:lvl w:ilvl="0" w:tplc="F3247458">
      <w:start w:val="1"/>
      <w:numFmt w:val="decimal"/>
      <w:lvlText w:val="%1."/>
      <w:lvlJc w:val="left"/>
      <w:pPr>
        <w:ind w:left="1229" w:hanging="6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0BA0F54">
      <w:numFmt w:val="bullet"/>
      <w:lvlText w:val="•"/>
      <w:lvlJc w:val="left"/>
      <w:pPr>
        <w:ind w:left="2056" w:hanging="641"/>
      </w:pPr>
      <w:rPr>
        <w:rFonts w:hint="default"/>
        <w:lang w:val="ms" w:eastAsia="en-US" w:bidi="ar-SA"/>
      </w:rPr>
    </w:lvl>
    <w:lvl w:ilvl="2" w:tplc="7FA09B20">
      <w:numFmt w:val="bullet"/>
      <w:lvlText w:val="•"/>
      <w:lvlJc w:val="left"/>
      <w:pPr>
        <w:ind w:left="2893" w:hanging="641"/>
      </w:pPr>
      <w:rPr>
        <w:rFonts w:hint="default"/>
        <w:lang w:val="ms" w:eastAsia="en-US" w:bidi="ar-SA"/>
      </w:rPr>
    </w:lvl>
    <w:lvl w:ilvl="3" w:tplc="AA284E2C">
      <w:numFmt w:val="bullet"/>
      <w:lvlText w:val="•"/>
      <w:lvlJc w:val="left"/>
      <w:pPr>
        <w:ind w:left="3730" w:hanging="641"/>
      </w:pPr>
      <w:rPr>
        <w:rFonts w:hint="default"/>
        <w:lang w:val="ms" w:eastAsia="en-US" w:bidi="ar-SA"/>
      </w:rPr>
    </w:lvl>
    <w:lvl w:ilvl="4" w:tplc="7E3C67C8">
      <w:numFmt w:val="bullet"/>
      <w:lvlText w:val="•"/>
      <w:lvlJc w:val="left"/>
      <w:pPr>
        <w:ind w:left="4567" w:hanging="641"/>
      </w:pPr>
      <w:rPr>
        <w:rFonts w:hint="default"/>
        <w:lang w:val="ms" w:eastAsia="en-US" w:bidi="ar-SA"/>
      </w:rPr>
    </w:lvl>
    <w:lvl w:ilvl="5" w:tplc="CA281ECC">
      <w:numFmt w:val="bullet"/>
      <w:lvlText w:val="•"/>
      <w:lvlJc w:val="left"/>
      <w:pPr>
        <w:ind w:left="5404" w:hanging="641"/>
      </w:pPr>
      <w:rPr>
        <w:rFonts w:hint="default"/>
        <w:lang w:val="ms" w:eastAsia="en-US" w:bidi="ar-SA"/>
      </w:rPr>
    </w:lvl>
    <w:lvl w:ilvl="6" w:tplc="D53C0704">
      <w:numFmt w:val="bullet"/>
      <w:lvlText w:val="•"/>
      <w:lvlJc w:val="left"/>
      <w:pPr>
        <w:ind w:left="6240" w:hanging="641"/>
      </w:pPr>
      <w:rPr>
        <w:rFonts w:hint="default"/>
        <w:lang w:val="ms" w:eastAsia="en-US" w:bidi="ar-SA"/>
      </w:rPr>
    </w:lvl>
    <w:lvl w:ilvl="7" w:tplc="A35C9560">
      <w:numFmt w:val="bullet"/>
      <w:lvlText w:val="•"/>
      <w:lvlJc w:val="left"/>
      <w:pPr>
        <w:ind w:left="7077" w:hanging="641"/>
      </w:pPr>
      <w:rPr>
        <w:rFonts w:hint="default"/>
        <w:lang w:val="ms" w:eastAsia="en-US" w:bidi="ar-SA"/>
      </w:rPr>
    </w:lvl>
    <w:lvl w:ilvl="8" w:tplc="013A5D2C">
      <w:numFmt w:val="bullet"/>
      <w:lvlText w:val="•"/>
      <w:lvlJc w:val="left"/>
      <w:pPr>
        <w:ind w:left="7914" w:hanging="641"/>
      </w:pPr>
      <w:rPr>
        <w:rFonts w:hint="default"/>
        <w:lang w:val="ms" w:eastAsia="en-US" w:bidi="ar-SA"/>
      </w:rPr>
    </w:lvl>
  </w:abstractNum>
  <w:num w:numId="1" w16cid:durableId="1253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5"/>
    <w:rsid w:val="00555505"/>
    <w:rsid w:val="00A022B0"/>
    <w:rsid w:val="00BF50AD"/>
    <w:rsid w:val="00D5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112A-B4C4-4339-9842-514DDA77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022B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22B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ListParagraph">
    <w:name w:val="List Paragraph"/>
    <w:basedOn w:val="Normal"/>
    <w:uiPriority w:val="1"/>
    <w:qFormat/>
    <w:rsid w:val="00A022B0"/>
    <w:pPr>
      <w:spacing w:before="136"/>
      <w:ind w:left="158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indonesia</dc:creator>
  <cp:keywords/>
  <dc:description/>
  <cp:lastModifiedBy>hp indonesia</cp:lastModifiedBy>
  <cp:revision>2</cp:revision>
  <dcterms:created xsi:type="dcterms:W3CDTF">2022-07-08T07:19:00Z</dcterms:created>
  <dcterms:modified xsi:type="dcterms:W3CDTF">2022-07-08T07:19:00Z</dcterms:modified>
</cp:coreProperties>
</file>