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148" w:rsidRPr="006D20DA" w:rsidRDefault="00D123F9" w:rsidP="00B51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D20DA">
        <w:rPr>
          <w:rFonts w:ascii="Arial" w:hAnsi="Arial" w:cs="Arial"/>
          <w:b/>
          <w:sz w:val="24"/>
          <w:szCs w:val="24"/>
        </w:rPr>
        <w:t>BAB V</w:t>
      </w:r>
    </w:p>
    <w:p w:rsidR="00D123F9" w:rsidRPr="006D20DA" w:rsidRDefault="00D123F9" w:rsidP="00B51647">
      <w:pPr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  <w:r w:rsidRPr="006D20DA">
        <w:rPr>
          <w:rFonts w:ascii="Arial" w:hAnsi="Arial" w:cs="Arial"/>
          <w:b/>
          <w:sz w:val="24"/>
          <w:szCs w:val="24"/>
        </w:rPr>
        <w:t>KESIMPULAN DAN SARAN</w:t>
      </w:r>
    </w:p>
    <w:p w:rsidR="00D123F9" w:rsidRDefault="00D123F9" w:rsidP="00B51647">
      <w:pPr>
        <w:spacing w:after="0" w:line="480" w:lineRule="auto"/>
        <w:jc w:val="both"/>
        <w:rPr>
          <w:rFonts w:ascii="Arial" w:hAnsi="Arial" w:cs="Arial"/>
        </w:rPr>
      </w:pPr>
    </w:p>
    <w:p w:rsidR="00383752" w:rsidRDefault="00D123F9" w:rsidP="00B5164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383752">
        <w:rPr>
          <w:rFonts w:ascii="Arial" w:hAnsi="Arial" w:cs="Arial"/>
          <w:b/>
        </w:rPr>
        <w:t>Kesimpulan</w:t>
      </w:r>
    </w:p>
    <w:p w:rsidR="006D20DA" w:rsidRDefault="00D123F9" w:rsidP="003B6297">
      <w:pPr>
        <w:pStyle w:val="ListParagraph"/>
        <w:spacing w:after="0" w:line="480" w:lineRule="auto"/>
        <w:ind w:left="426"/>
        <w:jc w:val="both"/>
        <w:rPr>
          <w:rFonts w:ascii="Arial" w:hAnsi="Arial" w:cs="Arial"/>
        </w:rPr>
      </w:pPr>
      <w:r w:rsidRPr="00383752">
        <w:rPr>
          <w:rFonts w:ascii="Arial" w:hAnsi="Arial" w:cs="Arial"/>
        </w:rPr>
        <w:t>Berdasarkan hasil dan pembahasan yang dilakukan pada bab sebelumnya maka dapat disimpulkan bahwa :</w:t>
      </w:r>
    </w:p>
    <w:p w:rsidR="00106B73" w:rsidRDefault="00106B73" w:rsidP="00106B73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Faktor yang merupakan faktor risiko yang signifikan dengan kejadian TB Paru BTA positif adalah kelembaban ruang tidur (</w:t>
      </w:r>
      <w:r w:rsidRPr="00730DFE">
        <w:rPr>
          <w:rFonts w:ascii="Arial" w:hAnsi="Arial" w:cs="Arial"/>
        </w:rPr>
        <w:t xml:space="preserve">OR= </w:t>
      </w:r>
      <w:r>
        <w:rPr>
          <w:rFonts w:ascii="Arial" w:hAnsi="Arial" w:cs="Arial"/>
        </w:rPr>
        <w:t xml:space="preserve">6,476 </w:t>
      </w:r>
      <w:r w:rsidRPr="00730DFE">
        <w:rPr>
          <w:rFonts w:ascii="Arial" w:hAnsi="Arial" w:cs="Arial"/>
        </w:rPr>
        <w:t xml:space="preserve">dengan 95% CI = </w:t>
      </w:r>
      <w:r>
        <w:rPr>
          <w:rFonts w:ascii="Arial" w:hAnsi="Arial" w:cs="Arial"/>
        </w:rPr>
        <w:t>1,789 – 23,444</w:t>
      </w:r>
      <w:r w:rsidRPr="00730DFE">
        <w:rPr>
          <w:rFonts w:ascii="Arial" w:hAnsi="Arial" w:cs="Arial"/>
        </w:rPr>
        <w:t xml:space="preserve"> dan p </w:t>
      </w:r>
      <w:r w:rsidRPr="00730DFE">
        <w:rPr>
          <w:rFonts w:ascii="Arial" w:hAnsi="Arial" w:cs="Arial"/>
          <w:i/>
        </w:rPr>
        <w:t>value</w:t>
      </w:r>
      <w:r>
        <w:rPr>
          <w:rFonts w:ascii="Arial" w:hAnsi="Arial" w:cs="Arial"/>
        </w:rPr>
        <w:t xml:space="preserve"> = 0,003), luas ventilasi (</w:t>
      </w:r>
      <w:r w:rsidRPr="00106B73">
        <w:rPr>
          <w:rFonts w:ascii="Arial" w:hAnsi="Arial" w:cs="Arial"/>
        </w:rPr>
        <w:t xml:space="preserve">OR = 4,286 dengan 95% CI = 1,246 – 14,735 dan p </w:t>
      </w:r>
      <w:r w:rsidRPr="00106B73">
        <w:rPr>
          <w:rFonts w:ascii="Arial" w:hAnsi="Arial" w:cs="Arial"/>
          <w:i/>
        </w:rPr>
        <w:t xml:space="preserve">value </w:t>
      </w:r>
      <w:r>
        <w:rPr>
          <w:rFonts w:ascii="Arial" w:hAnsi="Arial" w:cs="Arial"/>
        </w:rPr>
        <w:t>= 0,018), dan pencahayaan ruang tidur (</w:t>
      </w:r>
      <w:r w:rsidRPr="00106B73">
        <w:rPr>
          <w:rFonts w:ascii="Arial" w:hAnsi="Arial" w:cs="Arial"/>
        </w:rPr>
        <w:t xml:space="preserve">OR = 8,229 dengan 95% CI = 2,175 – 31,132, dan p </w:t>
      </w:r>
      <w:r w:rsidRPr="00106B73">
        <w:rPr>
          <w:rFonts w:ascii="Arial" w:hAnsi="Arial" w:cs="Arial"/>
          <w:i/>
        </w:rPr>
        <w:t xml:space="preserve">value </w:t>
      </w:r>
      <w:r w:rsidRPr="00106B73">
        <w:rPr>
          <w:rFonts w:ascii="Arial" w:hAnsi="Arial" w:cs="Arial"/>
        </w:rPr>
        <w:t>= 0,001</w:t>
      </w:r>
      <w:r>
        <w:rPr>
          <w:rFonts w:ascii="Arial" w:hAnsi="Arial" w:cs="Arial"/>
        </w:rPr>
        <w:t>).</w:t>
      </w:r>
    </w:p>
    <w:p w:rsidR="00634F20" w:rsidRDefault="00106B73" w:rsidP="00F740B2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Adapun faktor lain </w:t>
      </w:r>
      <w:r w:rsidR="00F740B2">
        <w:rPr>
          <w:rFonts w:ascii="Arial" w:hAnsi="Arial" w:cs="Arial"/>
        </w:rPr>
        <w:t>yang tidak signifikan berhubungan dengan kejadian TB Paru BTA positif adalah suhu ruang tidur, kepadatan penghuni (</w:t>
      </w:r>
      <w:r w:rsidR="00F740B2" w:rsidRPr="00106B73">
        <w:rPr>
          <w:rFonts w:ascii="Arial" w:hAnsi="Arial" w:cs="Arial"/>
        </w:rPr>
        <w:t xml:space="preserve">OR = 2,917 dengan 95% CI = 0,879 – 9,674 dan p </w:t>
      </w:r>
      <w:r w:rsidR="00F740B2" w:rsidRPr="00106B73">
        <w:rPr>
          <w:rFonts w:ascii="Arial" w:hAnsi="Arial" w:cs="Arial"/>
          <w:i/>
        </w:rPr>
        <w:t>value</w:t>
      </w:r>
      <w:r w:rsidR="00F740B2" w:rsidRPr="00106B73">
        <w:rPr>
          <w:rFonts w:ascii="Arial" w:hAnsi="Arial" w:cs="Arial"/>
        </w:rPr>
        <w:t xml:space="preserve"> = 0,077</w:t>
      </w:r>
      <w:r w:rsidR="00F740B2">
        <w:rPr>
          <w:rFonts w:ascii="Arial" w:hAnsi="Arial" w:cs="Arial"/>
        </w:rPr>
        <w:t>), kebiasaan membuka jendela (</w:t>
      </w:r>
      <w:r w:rsidR="00F740B2" w:rsidRPr="00F740B2">
        <w:rPr>
          <w:rFonts w:ascii="Arial" w:hAnsi="Arial" w:cs="Arial"/>
        </w:rPr>
        <w:t xml:space="preserve">OR = 1,697 dengan 95% CI = 0,526 – 5,472 dan  p </w:t>
      </w:r>
      <w:r w:rsidR="00F740B2" w:rsidRPr="00F740B2">
        <w:rPr>
          <w:rFonts w:ascii="Arial" w:hAnsi="Arial" w:cs="Arial"/>
          <w:i/>
        </w:rPr>
        <w:t xml:space="preserve">value </w:t>
      </w:r>
      <w:r w:rsidR="00F740B2" w:rsidRPr="00F740B2">
        <w:rPr>
          <w:rFonts w:ascii="Arial" w:hAnsi="Arial" w:cs="Arial"/>
        </w:rPr>
        <w:t>= 0,375</w:t>
      </w:r>
      <w:r w:rsidR="00F740B2">
        <w:rPr>
          <w:rFonts w:ascii="Arial" w:hAnsi="Arial" w:cs="Arial"/>
        </w:rPr>
        <w:t>), dan kebiasaan merokok (</w:t>
      </w:r>
      <w:r w:rsidR="00F740B2" w:rsidRPr="00F740B2">
        <w:rPr>
          <w:rFonts w:ascii="Arial" w:hAnsi="Arial" w:cs="Arial"/>
        </w:rPr>
        <w:t>OR = 1,000 dengan 95% CI = 0,297 - 3,365 dan p</w:t>
      </w:r>
      <w:r w:rsidR="00F740B2" w:rsidRPr="00F740B2">
        <w:rPr>
          <w:rFonts w:ascii="Arial" w:hAnsi="Arial" w:cs="Arial"/>
          <w:i/>
        </w:rPr>
        <w:t xml:space="preserve"> value</w:t>
      </w:r>
      <w:r w:rsidR="00F740B2" w:rsidRPr="00F740B2">
        <w:rPr>
          <w:rFonts w:ascii="Arial" w:hAnsi="Arial" w:cs="Arial"/>
        </w:rPr>
        <w:t xml:space="preserve"> = 1,000</w:t>
      </w:r>
      <w:r w:rsidR="00F740B2">
        <w:rPr>
          <w:rFonts w:ascii="Arial" w:hAnsi="Arial" w:cs="Arial"/>
        </w:rPr>
        <w:t>).</w:t>
      </w:r>
    </w:p>
    <w:p w:rsidR="00F740B2" w:rsidRPr="00F740B2" w:rsidRDefault="00F740B2" w:rsidP="00F740B2">
      <w:pPr>
        <w:pStyle w:val="ListParagraph"/>
        <w:spacing w:after="0" w:line="480" w:lineRule="auto"/>
        <w:ind w:left="786"/>
        <w:jc w:val="both"/>
        <w:rPr>
          <w:rFonts w:ascii="Arial" w:hAnsi="Arial" w:cs="Arial"/>
        </w:rPr>
      </w:pPr>
    </w:p>
    <w:p w:rsidR="00383752" w:rsidRDefault="00A64FFD" w:rsidP="00B51647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Arial" w:hAnsi="Arial" w:cs="Arial"/>
          <w:b/>
        </w:rPr>
      </w:pPr>
      <w:r w:rsidRPr="00383752">
        <w:rPr>
          <w:rFonts w:ascii="Arial" w:hAnsi="Arial" w:cs="Arial"/>
          <w:b/>
        </w:rPr>
        <w:t>Saran</w:t>
      </w:r>
    </w:p>
    <w:p w:rsidR="00D72067" w:rsidRPr="00D72067" w:rsidRDefault="00AD1F4D" w:rsidP="00D72067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Bagi Puskesmas Gedongtengen</w:t>
      </w:r>
    </w:p>
    <w:p w:rsidR="0037010D" w:rsidRPr="00D72067" w:rsidRDefault="0037010D" w:rsidP="00D72067">
      <w:pPr>
        <w:pStyle w:val="ListParagraph"/>
        <w:spacing w:after="0" w:line="480" w:lineRule="auto"/>
        <w:ind w:left="851"/>
        <w:jc w:val="both"/>
        <w:rPr>
          <w:rFonts w:ascii="Arial" w:hAnsi="Arial" w:cs="Arial"/>
          <w:b/>
        </w:rPr>
      </w:pPr>
      <w:r w:rsidRPr="00D72067">
        <w:rPr>
          <w:rFonts w:ascii="Arial" w:hAnsi="Arial" w:cs="Arial"/>
        </w:rPr>
        <w:t>Perlunya dilakukan sosialisasi dan penyuluhan tentang rumah sehat</w:t>
      </w:r>
      <w:r w:rsidR="00F26AFB">
        <w:rPr>
          <w:rFonts w:ascii="Arial" w:hAnsi="Arial" w:cs="Arial"/>
        </w:rPr>
        <w:t xml:space="preserve"> dengan kelembaban, luas ventilasi, dan pencahayaan yang memenuhi syarat</w:t>
      </w:r>
      <w:r w:rsidRPr="00D72067">
        <w:rPr>
          <w:rFonts w:ascii="Arial" w:hAnsi="Arial" w:cs="Arial"/>
        </w:rPr>
        <w:t xml:space="preserve"> sebagai upaya pencegahan penyakit TB Paru </w:t>
      </w:r>
      <w:r w:rsidR="00B51647" w:rsidRPr="00D72067">
        <w:rPr>
          <w:rFonts w:ascii="Arial" w:hAnsi="Arial" w:cs="Arial"/>
        </w:rPr>
        <w:t xml:space="preserve">BTA positif </w:t>
      </w:r>
      <w:r w:rsidRPr="00D72067">
        <w:rPr>
          <w:rFonts w:ascii="Arial" w:hAnsi="Arial" w:cs="Arial"/>
        </w:rPr>
        <w:t>pada masyarakat</w:t>
      </w:r>
      <w:r w:rsidR="00B51647" w:rsidRPr="00D72067">
        <w:rPr>
          <w:rFonts w:ascii="Arial" w:hAnsi="Arial" w:cs="Arial"/>
        </w:rPr>
        <w:t xml:space="preserve"> Kecamatan Gedongtengen</w:t>
      </w:r>
      <w:r w:rsidRPr="00D72067">
        <w:rPr>
          <w:rFonts w:ascii="Arial" w:hAnsi="Arial" w:cs="Arial"/>
        </w:rPr>
        <w:t xml:space="preserve"> oleh petugas Puskesmas</w:t>
      </w:r>
      <w:r w:rsidR="00B51647" w:rsidRPr="00D72067">
        <w:rPr>
          <w:rFonts w:ascii="Arial" w:hAnsi="Arial" w:cs="Arial"/>
        </w:rPr>
        <w:t xml:space="preserve"> Gedongtengen</w:t>
      </w:r>
      <w:r w:rsidRPr="00D72067">
        <w:rPr>
          <w:rFonts w:ascii="Arial" w:hAnsi="Arial" w:cs="Arial"/>
        </w:rPr>
        <w:t>.</w:t>
      </w:r>
    </w:p>
    <w:p w:rsidR="00D72067" w:rsidRDefault="0037010D" w:rsidP="00D72067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 w:rsidRPr="0037010D">
        <w:rPr>
          <w:rFonts w:ascii="Arial" w:hAnsi="Arial" w:cs="Arial"/>
        </w:rPr>
        <w:lastRenderedPageBreak/>
        <w:t>Bagi Masyarakat</w:t>
      </w:r>
      <w:r>
        <w:rPr>
          <w:rFonts w:ascii="Arial" w:hAnsi="Arial" w:cs="Arial"/>
        </w:rPr>
        <w:t xml:space="preserve"> Kecamatan Gedongtengen</w:t>
      </w:r>
    </w:p>
    <w:p w:rsidR="00E37195" w:rsidRPr="006E6B12" w:rsidRDefault="0037010D" w:rsidP="006E6B12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 w:rsidRPr="00D72067">
        <w:rPr>
          <w:rFonts w:ascii="Arial" w:hAnsi="Arial" w:cs="Arial"/>
        </w:rPr>
        <w:t>Bagi rumah dengan kelembaban, luas ventilasi, dan pencahayaan yang kurang memenuhi syarat</w:t>
      </w:r>
      <w:r w:rsidR="00B51647" w:rsidRPr="00D72067">
        <w:rPr>
          <w:rFonts w:ascii="Arial" w:hAnsi="Arial" w:cs="Arial"/>
        </w:rPr>
        <w:t xml:space="preserve"> kesehatan, </w:t>
      </w:r>
      <w:r w:rsidRPr="00D72067">
        <w:rPr>
          <w:rFonts w:ascii="Arial" w:hAnsi="Arial" w:cs="Arial"/>
        </w:rPr>
        <w:t xml:space="preserve">diharapkan </w:t>
      </w:r>
      <w:r w:rsidR="00B51647" w:rsidRPr="00D72067">
        <w:rPr>
          <w:rFonts w:ascii="Arial" w:hAnsi="Arial" w:cs="Arial"/>
        </w:rPr>
        <w:t>dapat</w:t>
      </w:r>
      <w:r w:rsidRPr="00D72067">
        <w:rPr>
          <w:rFonts w:ascii="Arial" w:hAnsi="Arial" w:cs="Arial"/>
        </w:rPr>
        <w:t xml:space="preserve"> menambah genting kaca atau memperbaiki plafon</w:t>
      </w:r>
      <w:r w:rsidR="006E6B12">
        <w:rPr>
          <w:rFonts w:ascii="Arial" w:hAnsi="Arial" w:cs="Arial"/>
        </w:rPr>
        <w:t>.</w:t>
      </w:r>
    </w:p>
    <w:p w:rsidR="00B51647" w:rsidRDefault="0072466D" w:rsidP="00B51647">
      <w:pPr>
        <w:pStyle w:val="ListParagraph"/>
        <w:numPr>
          <w:ilvl w:val="0"/>
          <w:numId w:val="3"/>
        </w:numPr>
        <w:spacing w:after="0" w:line="480" w:lineRule="auto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Bagi Peneliti Lain</w:t>
      </w:r>
    </w:p>
    <w:p w:rsidR="0072466D" w:rsidRPr="00B51647" w:rsidRDefault="001979EB" w:rsidP="00B51647">
      <w:pPr>
        <w:pStyle w:val="ListParagraph"/>
        <w:spacing w:after="0" w:line="480" w:lineRule="auto"/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Jika ingin melanjutkan penelitian ini, maka dapat ditambahkan faktor lingkungan rumah yang lainnya seperti jenis lantai rumah, dinding rumah dan lain sebagainya </w:t>
      </w:r>
      <w:r w:rsidR="00F26AFB">
        <w:rPr>
          <w:rFonts w:ascii="Arial" w:hAnsi="Arial" w:cs="Arial"/>
        </w:rPr>
        <w:t>sebagai faktor yang akan diteliti hubungannya</w:t>
      </w:r>
      <w:r>
        <w:rPr>
          <w:rFonts w:ascii="Arial" w:hAnsi="Arial" w:cs="Arial"/>
        </w:rPr>
        <w:t xml:space="preserve"> dengan kejadian TB Paru atau penyakit menular lainnya.</w:t>
      </w:r>
    </w:p>
    <w:p w:rsidR="0072466D" w:rsidRPr="0072466D" w:rsidRDefault="0072466D" w:rsidP="00B51647">
      <w:pPr>
        <w:spacing w:after="0" w:line="480" w:lineRule="auto"/>
        <w:jc w:val="both"/>
        <w:rPr>
          <w:rFonts w:ascii="Arial" w:hAnsi="Arial" w:cs="Arial"/>
        </w:rPr>
      </w:pPr>
    </w:p>
    <w:p w:rsidR="0037010D" w:rsidRPr="00AD1F4D" w:rsidRDefault="0037010D" w:rsidP="00B51647">
      <w:pPr>
        <w:pStyle w:val="ListParagraph"/>
        <w:spacing w:after="0" w:line="480" w:lineRule="auto"/>
        <w:ind w:left="851"/>
        <w:jc w:val="both"/>
        <w:rPr>
          <w:rFonts w:ascii="Arial" w:hAnsi="Arial" w:cs="Arial"/>
          <w:b/>
        </w:rPr>
      </w:pPr>
    </w:p>
    <w:p w:rsidR="00A64FFD" w:rsidRPr="00383752" w:rsidRDefault="00A64FFD" w:rsidP="00B51647">
      <w:pPr>
        <w:pStyle w:val="ListParagraph"/>
        <w:spacing w:after="0" w:line="480" w:lineRule="auto"/>
        <w:ind w:left="851"/>
        <w:jc w:val="both"/>
        <w:rPr>
          <w:rFonts w:ascii="Arial" w:hAnsi="Arial" w:cs="Arial"/>
          <w:b/>
        </w:rPr>
      </w:pPr>
    </w:p>
    <w:sectPr w:rsidR="00A64FFD" w:rsidRPr="00383752" w:rsidSect="00B41CBF">
      <w:headerReference w:type="default" r:id="rId7"/>
      <w:footerReference w:type="first" r:id="rId8"/>
      <w:pgSz w:w="11907" w:h="16839" w:code="9"/>
      <w:pgMar w:top="2155" w:right="1588" w:bottom="1588" w:left="2155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65F" w:rsidRDefault="002A665F" w:rsidP="0099709D">
      <w:pPr>
        <w:spacing w:after="0" w:line="240" w:lineRule="auto"/>
      </w:pPr>
      <w:r>
        <w:separator/>
      </w:r>
    </w:p>
  </w:endnote>
  <w:endnote w:type="continuationSeparator" w:id="1">
    <w:p w:rsidR="002A665F" w:rsidRDefault="002A665F" w:rsidP="0099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</w:rPr>
      <w:id w:val="3794237"/>
      <w:docPartObj>
        <w:docPartGallery w:val="Page Numbers (Bottom of Page)"/>
        <w:docPartUnique/>
      </w:docPartObj>
    </w:sdtPr>
    <w:sdtContent>
      <w:p w:rsidR="001532D6" w:rsidRPr="00BD3D15" w:rsidRDefault="00B546A2">
        <w:pPr>
          <w:pStyle w:val="Footer"/>
          <w:jc w:val="center"/>
          <w:rPr>
            <w:rFonts w:ascii="Arial" w:hAnsi="Arial" w:cs="Arial"/>
          </w:rPr>
        </w:pPr>
        <w:r>
          <w:rPr>
            <w:rFonts w:ascii="Arial" w:hAnsi="Arial" w:cs="Arial"/>
          </w:rPr>
          <w:t>60</w:t>
        </w:r>
      </w:p>
    </w:sdtContent>
  </w:sdt>
  <w:p w:rsidR="0099709D" w:rsidRPr="00BD3D15" w:rsidRDefault="0099709D">
    <w:pPr>
      <w:pStyle w:val="Foo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65F" w:rsidRDefault="002A665F" w:rsidP="0099709D">
      <w:pPr>
        <w:spacing w:after="0" w:line="240" w:lineRule="auto"/>
      </w:pPr>
      <w:r>
        <w:separator/>
      </w:r>
    </w:p>
  </w:footnote>
  <w:footnote w:type="continuationSeparator" w:id="1">
    <w:p w:rsidR="002A665F" w:rsidRDefault="002A665F" w:rsidP="00997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0293"/>
      <w:docPartObj>
        <w:docPartGallery w:val="Page Numbers (Top of Page)"/>
        <w:docPartUnique/>
      </w:docPartObj>
    </w:sdtPr>
    <w:sdtContent>
      <w:p w:rsidR="0099709D" w:rsidRDefault="00B546A2" w:rsidP="003B6297">
        <w:pPr>
          <w:pStyle w:val="Header"/>
          <w:jc w:val="right"/>
        </w:pPr>
        <w:r>
          <w:rPr>
            <w:rFonts w:ascii="Arial" w:hAnsi="Arial" w:cs="Arial"/>
          </w:rPr>
          <w:t>61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43D7"/>
    <w:multiLevelType w:val="hybridMultilevel"/>
    <w:tmpl w:val="98ECFC48"/>
    <w:lvl w:ilvl="0" w:tplc="8DFA1164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A04DB9"/>
    <w:multiLevelType w:val="hybridMultilevel"/>
    <w:tmpl w:val="74A693DE"/>
    <w:lvl w:ilvl="0" w:tplc="04766C54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7E6369E"/>
    <w:multiLevelType w:val="hybridMultilevel"/>
    <w:tmpl w:val="E270627A"/>
    <w:lvl w:ilvl="0" w:tplc="7878026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8E2379"/>
    <w:multiLevelType w:val="hybridMultilevel"/>
    <w:tmpl w:val="AAD2DB9E"/>
    <w:lvl w:ilvl="0" w:tplc="EFA4FD7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B71A1E"/>
    <w:multiLevelType w:val="hybridMultilevel"/>
    <w:tmpl w:val="CA42FBE0"/>
    <w:lvl w:ilvl="0" w:tplc="7D883988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BF95B67"/>
    <w:multiLevelType w:val="hybridMultilevel"/>
    <w:tmpl w:val="57946076"/>
    <w:lvl w:ilvl="0" w:tplc="465CA6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DAB501E"/>
    <w:multiLevelType w:val="hybridMultilevel"/>
    <w:tmpl w:val="2E32872C"/>
    <w:lvl w:ilvl="0" w:tplc="ACB2B5F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EC778AE"/>
    <w:multiLevelType w:val="hybridMultilevel"/>
    <w:tmpl w:val="432C6A88"/>
    <w:lvl w:ilvl="0" w:tplc="9AD8E986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23F9"/>
    <w:rsid w:val="0009053F"/>
    <w:rsid w:val="000A0C13"/>
    <w:rsid w:val="000E7ADE"/>
    <w:rsid w:val="000F41EE"/>
    <w:rsid w:val="00106B73"/>
    <w:rsid w:val="00122A6C"/>
    <w:rsid w:val="001532D6"/>
    <w:rsid w:val="001979EB"/>
    <w:rsid w:val="001C6212"/>
    <w:rsid w:val="0024686B"/>
    <w:rsid w:val="002A665F"/>
    <w:rsid w:val="00314366"/>
    <w:rsid w:val="0037010D"/>
    <w:rsid w:val="00383752"/>
    <w:rsid w:val="0038706E"/>
    <w:rsid w:val="003B6297"/>
    <w:rsid w:val="003D3602"/>
    <w:rsid w:val="003E2983"/>
    <w:rsid w:val="00410569"/>
    <w:rsid w:val="00422337"/>
    <w:rsid w:val="004424EC"/>
    <w:rsid w:val="004B03E3"/>
    <w:rsid w:val="004B1F4D"/>
    <w:rsid w:val="00634F20"/>
    <w:rsid w:val="006D20DA"/>
    <w:rsid w:val="006E6B12"/>
    <w:rsid w:val="00723709"/>
    <w:rsid w:val="0072466D"/>
    <w:rsid w:val="00737BFE"/>
    <w:rsid w:val="007B6EE2"/>
    <w:rsid w:val="007D1795"/>
    <w:rsid w:val="00800E61"/>
    <w:rsid w:val="00814ED3"/>
    <w:rsid w:val="00836A66"/>
    <w:rsid w:val="009573DB"/>
    <w:rsid w:val="0099709D"/>
    <w:rsid w:val="009D484B"/>
    <w:rsid w:val="009E2D71"/>
    <w:rsid w:val="00A22EE8"/>
    <w:rsid w:val="00A235C7"/>
    <w:rsid w:val="00A252A5"/>
    <w:rsid w:val="00A57E88"/>
    <w:rsid w:val="00A64FFD"/>
    <w:rsid w:val="00A70C8A"/>
    <w:rsid w:val="00A817F7"/>
    <w:rsid w:val="00AD1F4D"/>
    <w:rsid w:val="00AD2CEF"/>
    <w:rsid w:val="00B41CBF"/>
    <w:rsid w:val="00B51647"/>
    <w:rsid w:val="00B546A2"/>
    <w:rsid w:val="00B81C03"/>
    <w:rsid w:val="00B876BA"/>
    <w:rsid w:val="00BB2DBE"/>
    <w:rsid w:val="00BB54CC"/>
    <w:rsid w:val="00BD3D15"/>
    <w:rsid w:val="00C76191"/>
    <w:rsid w:val="00CF568B"/>
    <w:rsid w:val="00D123F9"/>
    <w:rsid w:val="00D27CA9"/>
    <w:rsid w:val="00D51A33"/>
    <w:rsid w:val="00D51E89"/>
    <w:rsid w:val="00D72067"/>
    <w:rsid w:val="00D7712B"/>
    <w:rsid w:val="00D9403F"/>
    <w:rsid w:val="00DB24A4"/>
    <w:rsid w:val="00E0389B"/>
    <w:rsid w:val="00E3031F"/>
    <w:rsid w:val="00E37195"/>
    <w:rsid w:val="00E84148"/>
    <w:rsid w:val="00EA500E"/>
    <w:rsid w:val="00EE6FFD"/>
    <w:rsid w:val="00EF7322"/>
    <w:rsid w:val="00F26AFB"/>
    <w:rsid w:val="00F740B2"/>
    <w:rsid w:val="00F768DC"/>
    <w:rsid w:val="00FC5652"/>
    <w:rsid w:val="00FD29E1"/>
    <w:rsid w:val="00FE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1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3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09D"/>
  </w:style>
  <w:style w:type="paragraph" w:styleId="Footer">
    <w:name w:val="footer"/>
    <w:basedOn w:val="Normal"/>
    <w:link w:val="FooterChar"/>
    <w:uiPriority w:val="99"/>
    <w:unhideWhenUsed/>
    <w:rsid w:val="00997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0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17</cp:revision>
  <cp:lastPrinted>2011-06-17T04:45:00Z</cp:lastPrinted>
  <dcterms:created xsi:type="dcterms:W3CDTF">2011-06-17T03:00:00Z</dcterms:created>
  <dcterms:modified xsi:type="dcterms:W3CDTF">2011-07-18T23:12:00Z</dcterms:modified>
</cp:coreProperties>
</file>