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color w:val="222222"/>
          <w:sz w:val="24"/>
          <w:szCs w:val="24"/>
          <w:shd w:val="clear" w:color="auto" w:fill="F8F9FA"/>
        </w:rPr>
      </w:pPr>
      <w:r>
        <w:rPr>
          <w:rFonts w:hint="default"/>
          <w:b/>
          <w:i/>
          <w:iCs/>
          <w:sz w:val="24"/>
          <w:szCs w:val="24"/>
          <w:lang w:val="en-US"/>
        </w:rPr>
        <w:t>L</w:t>
      </w:r>
      <w:r>
        <w:rPr>
          <w:b/>
          <w:i/>
          <w:iCs/>
          <w:sz w:val="24"/>
          <w:szCs w:val="24"/>
        </w:rPr>
        <w:t>ITERATURE REVIEW</w:t>
      </w:r>
      <w:r>
        <w:rPr>
          <w:b/>
          <w:iCs/>
          <w:sz w:val="24"/>
          <w:szCs w:val="24"/>
        </w:rPr>
        <w:t xml:space="preserve"> </w:t>
      </w:r>
      <w:r>
        <w:rPr>
          <w:b/>
          <w:color w:val="222222"/>
          <w:sz w:val="24"/>
          <w:szCs w:val="24"/>
          <w:shd w:val="clear" w:color="auto" w:fill="F8F9FA"/>
        </w:rPr>
        <w:t>GIVING ALUMINIUM FOIL BLANKET CAN OVERCOME POST SHIVERING EVENTS SPINAL ANESTHESIA</w:t>
      </w:r>
    </w:p>
    <w:p>
      <w:pPr>
        <w:jc w:val="center"/>
        <w:rPr>
          <w:color w:val="000000" w:themeColor="text1"/>
          <w14:textFill>
            <w14:solidFill>
              <w14:schemeClr w14:val="tx1"/>
            </w14:solidFill>
          </w14:textFill>
        </w:rPr>
      </w:pPr>
      <w:r>
        <w:rPr>
          <w:color w:val="000000" w:themeColor="text1"/>
          <w:sz w:val="24"/>
          <w:szCs w:val="24"/>
          <w14:textFill>
            <w14:solidFill>
              <w14:schemeClr w14:val="tx1"/>
            </w14:solidFill>
          </w14:textFill>
        </w:rPr>
        <w:t>Indriana</w:t>
      </w:r>
      <w:r>
        <w:rPr>
          <w:color w:val="000000" w:themeColor="text1"/>
          <w14:textFill>
            <w14:solidFill>
              <w14:schemeClr w14:val="tx1"/>
            </w14:solidFill>
          </w14:textFill>
        </w:rPr>
        <w:t xml:space="preserve"> Puspita Dewi</w:t>
      </w:r>
      <w:r>
        <w:rPr>
          <w:color w:val="000000" w:themeColor="text1"/>
          <w:vertAlign w:val="superscript"/>
          <w14:textFill>
            <w14:solidFill>
              <w14:schemeClr w14:val="tx1"/>
            </w14:solidFill>
          </w14:textFill>
        </w:rPr>
        <w:t>1</w:t>
      </w:r>
      <w:r>
        <w:rPr>
          <w:color w:val="0000FF"/>
        </w:rPr>
        <w:t>*</w:t>
      </w:r>
      <w:r>
        <w:rPr>
          <w:color w:val="000000" w:themeColor="text1"/>
          <w14:textFill>
            <w14:solidFill>
              <w14:schemeClr w14:val="tx1"/>
            </w14:solidFill>
          </w14:textFill>
        </w:rPr>
        <w:t>, Induniasih</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 Sutejo</w:t>
      </w:r>
      <w:r>
        <w:rPr>
          <w:color w:val="000000" w:themeColor="text1"/>
          <w:vertAlign w:val="superscript"/>
          <w14:textFill>
            <w14:solidFill>
              <w14:schemeClr w14:val="tx1"/>
            </w14:solidFill>
          </w14:textFill>
        </w:rPr>
        <w:t>3</w:t>
      </w:r>
    </w:p>
    <w:p>
      <w:pPr>
        <w:jc w:val="center"/>
        <w:rPr>
          <w:sz w:val="24"/>
          <w:szCs w:val="24"/>
        </w:rPr>
      </w:pPr>
      <w:r>
        <w:rPr>
          <w:sz w:val="24"/>
          <w:szCs w:val="24"/>
          <w:vertAlign w:val="superscript"/>
        </w:rPr>
        <w:t>1,2,3</w:t>
      </w:r>
      <w:r>
        <w:rPr>
          <w:sz w:val="24"/>
          <w:szCs w:val="24"/>
        </w:rPr>
        <w:t>Jurusan Keperawatan Poltekkes Kemenkes Yogyakarta,</w:t>
      </w:r>
    </w:p>
    <w:p>
      <w:pPr>
        <w:jc w:val="center"/>
        <w:rPr>
          <w:sz w:val="24"/>
          <w:szCs w:val="24"/>
        </w:rPr>
      </w:pPr>
      <w:r>
        <w:rPr>
          <w:sz w:val="24"/>
          <w:szCs w:val="24"/>
        </w:rPr>
        <w:t>Jl. Tatabumi No.3 Banyuraden, Gamping, Sleman</w:t>
      </w:r>
    </w:p>
    <w:p>
      <w:pPr>
        <w:jc w:val="center"/>
        <w:rPr>
          <w:rFonts w:hint="default"/>
          <w:color w:val="0000FF"/>
          <w:sz w:val="24"/>
          <w:szCs w:val="24"/>
          <w:lang w:val="en-US"/>
        </w:rPr>
      </w:pPr>
      <w:r>
        <w:rPr>
          <w:sz w:val="24"/>
          <w:szCs w:val="24"/>
        </w:rPr>
        <w:t>Email:</w:t>
      </w:r>
      <w:r>
        <w:rPr>
          <w:sz w:val="24"/>
          <w:szCs w:val="24"/>
          <w:u w:val="none"/>
        </w:rPr>
        <w:t xml:space="preserve"> </w:t>
      </w:r>
      <w:r>
        <w:rPr>
          <w:u w:val="none"/>
        </w:rPr>
        <w:fldChar w:fldCharType="begin"/>
      </w:r>
      <w:r>
        <w:rPr>
          <w:u w:val="none"/>
        </w:rPr>
        <w:instrText xml:space="preserve"> HYPERLINK "mailto:riskawulan657@gmail.com*" </w:instrText>
      </w:r>
      <w:r>
        <w:rPr>
          <w:u w:val="none"/>
        </w:rPr>
        <w:fldChar w:fldCharType="separate"/>
      </w:r>
      <w:r>
        <w:rPr>
          <w:rStyle w:val="7"/>
          <w:color w:val="000000" w:themeColor="text1"/>
          <w:u w:val="none"/>
          <w14:textFill>
            <w14:solidFill>
              <w14:schemeClr w14:val="tx1"/>
            </w14:solidFill>
          </w14:textFill>
        </w:rPr>
        <w:t xml:space="preserve"> </w:t>
      </w:r>
      <w:r>
        <w:rPr>
          <w:rStyle w:val="7"/>
          <w:u w:val="none"/>
        </w:rPr>
        <w:t>*</w:t>
      </w:r>
      <w:r>
        <w:rPr>
          <w:rStyle w:val="7"/>
          <w:u w:val="none"/>
        </w:rPr>
        <w:fldChar w:fldCharType="end"/>
      </w:r>
      <w:r>
        <w:rPr>
          <w:sz w:val="24"/>
          <w:szCs w:val="24"/>
          <w:u w:val="single"/>
        </w:rPr>
        <w:t xml:space="preserve"> </w:t>
      </w:r>
      <w:r>
        <w:rPr>
          <w:rFonts w:hint="default"/>
          <w:color w:val="0000FF"/>
          <w:sz w:val="24"/>
          <w:szCs w:val="24"/>
          <w:u w:val="single"/>
          <w:lang w:val="en-US"/>
        </w:rPr>
        <w:t>indrianapuspitadewi2811@gmail.com</w:t>
      </w:r>
    </w:p>
    <w:p>
      <w:pPr>
        <w:jc w:val="center"/>
        <w:rPr>
          <w:sz w:val="24"/>
          <w:szCs w:val="24"/>
        </w:rPr>
      </w:pPr>
    </w:p>
    <w:p>
      <w:pPr>
        <w:jc w:val="center"/>
        <w:rPr>
          <w:b/>
          <w:sz w:val="24"/>
          <w:szCs w:val="24"/>
        </w:rPr>
      </w:pPr>
      <w:r>
        <w:rPr>
          <w:b/>
          <w:sz w:val="24"/>
          <w:szCs w:val="24"/>
        </w:rPr>
        <w:t>ABSTRACT</w:t>
      </w:r>
    </w:p>
    <w:p>
      <w:pPr>
        <w:jc w:val="both"/>
        <w:rPr>
          <w:sz w:val="24"/>
          <w:szCs w:val="24"/>
        </w:rPr>
      </w:pPr>
      <w:r>
        <w:rPr>
          <w:b/>
          <w:sz w:val="24"/>
          <w:szCs w:val="24"/>
        </w:rPr>
        <w:t>Background:</w:t>
      </w:r>
      <w:r>
        <w:rPr>
          <w:sz w:val="24"/>
          <w:szCs w:val="24"/>
        </w:rPr>
        <w:t xml:space="preserve"> </w:t>
      </w:r>
      <w:r>
        <w:rPr>
          <w:sz w:val="24"/>
          <w:szCs w:val="24"/>
          <w:lang w:eastAsia="id-ID"/>
        </w:rPr>
        <w:t>Post anesthesia shivering is shivering after anesthesia which can cause side effects including the patient feeling discomfort and even pain due to stretching surgery scars, increasing oxygen demand, increasing metabolic rate, increasing CO2 production, increasing arterial hypoxemia, lactic acidosis, and can cause heart rhythm disorders . Post anesthesia shivering can be treated in various ways, one of which is by giving blankets. An aluminum foil blanket is an emergency blanket made of aluminum foil and is commonly used to overcome hypothermia in outdoor activities. This blanket has the advantage of keeping and maintaining heat longer, it can also reduce the rate of heat transfer.</w:t>
      </w:r>
      <w:r>
        <w:rPr>
          <w:sz w:val="18"/>
          <w:szCs w:val="18"/>
          <w:lang w:eastAsia="id-ID"/>
        </w:rPr>
        <w:t xml:space="preserve"> </w:t>
      </w:r>
      <w:r>
        <w:rPr>
          <w:b/>
          <w:sz w:val="24"/>
          <w:szCs w:val="24"/>
        </w:rPr>
        <w:t xml:space="preserve">Purpose: </w:t>
      </w:r>
      <w:r>
        <w:rPr>
          <w:sz w:val="24"/>
          <w:szCs w:val="24"/>
          <w:lang w:eastAsia="id-ID"/>
        </w:rPr>
        <w:t xml:space="preserve">To determine specifically the effect of giving aluminum foil blankets to the incidence of post-spinal anesthesia shivering. </w:t>
      </w:r>
      <w:r>
        <w:rPr>
          <w:b/>
          <w:sz w:val="24"/>
          <w:szCs w:val="24"/>
        </w:rPr>
        <w:t>Methodology:</w:t>
      </w:r>
      <w:r>
        <w:rPr>
          <w:sz w:val="24"/>
          <w:szCs w:val="24"/>
        </w:rPr>
        <w:t xml:space="preserve"> </w:t>
      </w:r>
      <w:r>
        <w:rPr>
          <w:sz w:val="24"/>
          <w:szCs w:val="24"/>
          <w:lang w:eastAsia="id-ID"/>
        </w:rPr>
        <w:t>Searching for articles uses Medline, PubMed, Minerva, and Google Scholar to find articles according to inclusion and exclusion criteria. Keywords used in article search are aluminum foil covers, shivering, and spinal anesthesia used to search electronic databases. 10 journals were obtained which were in accordance with the discussion regarding the provision of aluminum foil blankets to overcome the incidence of post-spinal anesthesia shivering.</w:t>
      </w:r>
      <w:r>
        <w:rPr>
          <w:sz w:val="18"/>
          <w:szCs w:val="18"/>
          <w:lang w:eastAsia="id-ID"/>
        </w:rPr>
        <w:t xml:space="preserve"> </w:t>
      </w:r>
      <w:r>
        <w:rPr>
          <w:sz w:val="24"/>
          <w:szCs w:val="24"/>
        </w:rPr>
        <w:t xml:space="preserve"> </w:t>
      </w:r>
      <w:r>
        <w:rPr>
          <w:b/>
          <w:sz w:val="24"/>
          <w:szCs w:val="24"/>
        </w:rPr>
        <w:t xml:space="preserve">Result: </w:t>
      </w:r>
      <w:r>
        <w:rPr>
          <w:sz w:val="24"/>
          <w:szCs w:val="24"/>
          <w:lang w:eastAsia="id-ID"/>
        </w:rPr>
        <w:t>From the results of the search above, there were 10 research journals related to the provision of aluminum foil blankets and post-spinal anesthesia shivering events in accordance with the authors' inclusion criteria. There are 8 studies or 80% that support the author's goals and there are 2 studies or 20% that do not support.</w:t>
      </w:r>
      <w:r>
        <w:rPr>
          <w:sz w:val="24"/>
          <w:szCs w:val="24"/>
        </w:rPr>
        <w:t xml:space="preserve"> </w:t>
      </w:r>
      <w:r>
        <w:rPr>
          <w:b/>
          <w:sz w:val="24"/>
          <w:szCs w:val="24"/>
        </w:rPr>
        <w:t xml:space="preserve">Conclusion: </w:t>
      </w:r>
      <w:r>
        <w:rPr>
          <w:sz w:val="24"/>
          <w:szCs w:val="24"/>
          <w:lang w:eastAsia="id-ID"/>
        </w:rPr>
        <w:t>Aluminium foil blanket can be a consideration for giving passive external rewarming to overcome the incidence of shivering after spinal anesthesi.</w:t>
      </w:r>
    </w:p>
    <w:p>
      <w:pPr>
        <w:jc w:val="both"/>
        <w:rPr>
          <w:i/>
          <w:color w:val="000000" w:themeColor="text1"/>
          <w:sz w:val="24"/>
          <w:szCs w:val="24"/>
          <w14:textFill>
            <w14:solidFill>
              <w14:schemeClr w14:val="tx1"/>
            </w14:solidFill>
          </w14:textFill>
        </w:rPr>
      </w:pPr>
      <w:r>
        <w:rPr>
          <w:b/>
          <w:sz w:val="24"/>
          <w:szCs w:val="24"/>
        </w:rPr>
        <w:t>Keywords:</w:t>
      </w:r>
      <w:r>
        <w:rPr>
          <w:sz w:val="24"/>
          <w:szCs w:val="24"/>
        </w:rPr>
        <w:t xml:space="preserve"> </w:t>
      </w:r>
      <w:r>
        <w:rPr>
          <w:i/>
          <w:color w:val="000000" w:themeColor="text1"/>
          <w:sz w:val="24"/>
          <w:szCs w:val="24"/>
          <w14:textFill>
            <w14:solidFill>
              <w14:schemeClr w14:val="tx1"/>
            </w14:solidFill>
          </w14:textFill>
        </w:rPr>
        <w:t>Aluminium Blanket, Shivering, Spinal Anesthesia</w:t>
      </w:r>
    </w:p>
    <w:p>
      <w:pPr>
        <w:jc w:val="both"/>
        <w:rPr>
          <w:i/>
          <w:color w:val="000000" w:themeColor="text1"/>
          <w:sz w:val="24"/>
          <w:szCs w:val="24"/>
          <w14:textFill>
            <w14:solidFill>
              <w14:schemeClr w14:val="tx1"/>
            </w14:solidFill>
          </w14:textFill>
        </w:rPr>
      </w:pPr>
    </w:p>
    <w:p>
      <w:pPr>
        <w:jc w:val="both"/>
        <w:rPr>
          <w:i/>
          <w:color w:val="000000" w:themeColor="text1"/>
          <w:sz w:val="24"/>
          <w:szCs w:val="24"/>
          <w14:textFill>
            <w14:solidFill>
              <w14:schemeClr w14:val="tx1"/>
            </w14:solidFill>
          </w14:textFill>
        </w:rPr>
      </w:pPr>
    </w:p>
    <w:p>
      <w:pPr>
        <w:jc w:val="both"/>
        <w:rPr>
          <w:color w:val="000000" w:themeColor="text1"/>
          <w14:textFill>
            <w14:solidFill>
              <w14:schemeClr w14:val="tx1"/>
            </w14:solidFill>
          </w14:textFill>
        </w:rPr>
      </w:pPr>
      <w:r>
        <w:rPr>
          <w:color w:val="000000" w:themeColor="text1"/>
          <w14:textFill>
            <w14:solidFill>
              <w14:schemeClr w14:val="tx1"/>
            </w14:solidFill>
          </w14:textFill>
        </w:rPr>
        <w:t>Keterangan:</w:t>
      </w:r>
    </w:p>
    <w:p>
      <w:pPr>
        <w:jc w:val="both"/>
        <w:rPr>
          <w:color w:val="000000" w:themeColor="text1"/>
          <w14:textFill>
            <w14:solidFill>
              <w14:schemeClr w14:val="tx1"/>
            </w14:solidFill>
          </w14:textFill>
        </w:rPr>
      </w:pP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Mahasiswa Jurusan Keperawatan Poltekkes Kemenkes Yogyakarta</w:t>
      </w:r>
    </w:p>
    <w:p>
      <w:pPr>
        <w:jc w:val="both"/>
        <w:rPr>
          <w:color w:val="000000" w:themeColor="text1"/>
          <w14:textFill>
            <w14:solidFill>
              <w14:schemeClr w14:val="tx1"/>
            </w14:solidFill>
          </w14:textFill>
        </w:rPr>
      </w:pPr>
      <w:r>
        <w:rPr>
          <w:color w:val="000000" w:themeColor="text1"/>
          <w:vertAlign w:val="superscript"/>
          <w14:textFill>
            <w14:solidFill>
              <w14:schemeClr w14:val="tx1"/>
            </w14:solidFill>
          </w14:textFill>
        </w:rPr>
        <w:t>2,3</w:t>
      </w:r>
      <w:r>
        <w:rPr>
          <w:color w:val="000000" w:themeColor="text1"/>
          <w14:textFill>
            <w14:solidFill>
              <w14:schemeClr w14:val="tx1"/>
            </w14:solidFill>
          </w14:textFill>
        </w:rPr>
        <w:t>Dosen Jurusan Keperawatan Poltekkes Kemenkes Yogyakarta</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pStyle w:val="2"/>
        <w:ind w:left="0" w:right="174"/>
        <w:jc w:val="center"/>
        <w:rPr>
          <w:i/>
          <w:color w:val="000000" w:themeColor="text1"/>
          <w14:textFill>
            <w14:solidFill>
              <w14:schemeClr w14:val="tx1"/>
            </w14:solidFill>
          </w14:textFill>
        </w:rPr>
      </w:pPr>
    </w:p>
    <w:p>
      <w:pPr>
        <w:pStyle w:val="2"/>
        <w:ind w:left="0" w:right="174"/>
        <w:jc w:val="center"/>
        <w:rPr>
          <w:i/>
          <w:color w:val="000000" w:themeColor="text1"/>
          <w14:textFill>
            <w14:solidFill>
              <w14:schemeClr w14:val="tx1"/>
            </w14:solidFill>
          </w14:textFill>
        </w:rPr>
      </w:pPr>
    </w:p>
    <w:p>
      <w:pPr>
        <w:pStyle w:val="2"/>
        <w:ind w:left="0" w:right="174"/>
        <w:jc w:val="center"/>
        <w:rPr>
          <w:i/>
          <w:color w:val="000000" w:themeColor="text1"/>
          <w14:textFill>
            <w14:solidFill>
              <w14:schemeClr w14:val="tx1"/>
            </w14:solidFill>
          </w14:textFill>
        </w:rPr>
        <w:sectPr>
          <w:headerReference r:id="rId3" w:type="default"/>
          <w:footerReference r:id="rId4" w:type="default"/>
          <w:pgSz w:w="11906" w:h="16838"/>
          <w:pgMar w:top="2268" w:right="1701" w:bottom="1701" w:left="2268" w:header="709" w:footer="709" w:gutter="0"/>
          <w:pgNumType w:fmt="lowerRoman" w:start="10"/>
          <w:cols w:space="708" w:num="1"/>
          <w:docGrid w:linePitch="360" w:charSpace="0"/>
        </w:sectPr>
      </w:pPr>
    </w:p>
    <w:p>
      <w:pPr>
        <w:pStyle w:val="2"/>
        <w:ind w:left="0" w:right="174"/>
        <w:jc w:val="center"/>
        <w:rPr>
          <w:color w:val="000000" w:themeColor="text1"/>
          <w14:textFill>
            <w14:solidFill>
              <w14:schemeClr w14:val="tx1"/>
            </w14:solidFill>
          </w14:textFill>
        </w:rPr>
      </w:pPr>
      <w:r>
        <w:rPr>
          <w:i/>
          <w:color w:val="000000" w:themeColor="text1"/>
          <w14:textFill>
            <w14:solidFill>
              <w14:schemeClr w14:val="tx1"/>
            </w14:solidFill>
          </w14:textFill>
        </w:rPr>
        <w:t>LITERATURE REVIEW</w:t>
      </w:r>
      <w:r>
        <w:rPr>
          <w:color w:val="000000" w:themeColor="text1"/>
          <w14:textFill>
            <w14:solidFill>
              <w14:schemeClr w14:val="tx1"/>
            </w14:solidFill>
          </w14:textFill>
        </w:rPr>
        <w:t>:</w:t>
      </w:r>
      <w:r>
        <w:rPr>
          <w:i/>
          <w:color w:val="000000" w:themeColor="text1"/>
          <w14:textFill>
            <w14:solidFill>
              <w14:schemeClr w14:val="tx1"/>
            </w14:solidFill>
          </w14:textFill>
        </w:rPr>
        <w:t xml:space="preserve"> </w:t>
      </w:r>
      <w:r>
        <w:rPr>
          <w:color w:val="000000" w:themeColor="text1"/>
          <w14:textFill>
            <w14:solidFill>
              <w14:schemeClr w14:val="tx1"/>
            </w14:solidFill>
          </w14:textFill>
        </w:rPr>
        <w:t>PEMBERIAN SELIMUT ALUMINIUM FOIL</w:t>
      </w:r>
    </w:p>
    <w:p>
      <w:pPr>
        <w:pStyle w:val="2"/>
        <w:ind w:left="0" w:right="174"/>
        <w:jc w:val="center"/>
        <w:rPr>
          <w:color w:val="000000" w:themeColor="text1"/>
          <w14:textFill>
            <w14:solidFill>
              <w14:schemeClr w14:val="tx1"/>
            </w14:solidFill>
          </w14:textFill>
        </w:rPr>
      </w:pPr>
      <w:r>
        <w:rPr>
          <w:color w:val="000000" w:themeColor="text1"/>
          <w14:textFill>
            <w14:solidFill>
              <w14:schemeClr w14:val="tx1"/>
            </w14:solidFill>
          </w14:textFill>
        </w:rPr>
        <w:t xml:space="preserve">DAPAT MENGATASI KEJADIAN </w:t>
      </w:r>
      <w:r>
        <w:rPr>
          <w:i/>
          <w:color w:val="000000" w:themeColor="text1"/>
          <w14:textFill>
            <w14:solidFill>
              <w14:schemeClr w14:val="tx1"/>
            </w14:solidFill>
          </w14:textFill>
        </w:rPr>
        <w:t>SHIVERING</w:t>
      </w:r>
      <w:r>
        <w:rPr>
          <w:color w:val="000000" w:themeColor="text1"/>
          <w14:textFill>
            <w14:solidFill>
              <w14:schemeClr w14:val="tx1"/>
            </w14:solidFill>
          </w14:textFill>
        </w:rPr>
        <w:t xml:space="preserve"> </w:t>
      </w:r>
    </w:p>
    <w:p>
      <w:pPr>
        <w:pStyle w:val="2"/>
        <w:spacing w:after="240"/>
        <w:ind w:left="0" w:right="174"/>
        <w:jc w:val="center"/>
        <w:rPr>
          <w:color w:val="000000" w:themeColor="text1"/>
          <w14:textFill>
            <w14:solidFill>
              <w14:schemeClr w14:val="tx1"/>
            </w14:solidFill>
          </w14:textFill>
        </w:rPr>
      </w:pPr>
      <w:r>
        <w:rPr>
          <w:color w:val="000000" w:themeColor="text1"/>
          <w14:textFill>
            <w14:solidFill>
              <w14:schemeClr w14:val="tx1"/>
            </w14:solidFill>
          </w14:textFill>
        </w:rPr>
        <w:t>PASCA SPINAL ANESTESI</w:t>
      </w:r>
    </w:p>
    <w:p>
      <w:pPr>
        <w:pStyle w:val="2"/>
        <w:spacing w:before="60"/>
        <w:ind w:left="163" w:right="174"/>
        <w:jc w:val="center"/>
        <w:rPr>
          <w:color w:val="000000" w:themeColor="text1"/>
          <w14:textFill>
            <w14:solidFill>
              <w14:schemeClr w14:val="tx1"/>
            </w14:solidFill>
          </w14:textFill>
        </w:rPr>
      </w:pPr>
      <w:r>
        <w:rPr>
          <w:color w:val="000000" w:themeColor="text1"/>
          <w14:textFill>
            <w14:solidFill>
              <w14:schemeClr w14:val="tx1"/>
            </w14:solidFill>
          </w14:textFill>
        </w:rPr>
        <w:t>Indriana Puspita Dewi</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 Induniasih</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 Sutejo</w:t>
      </w:r>
      <w:r>
        <w:rPr>
          <w:color w:val="000000" w:themeColor="text1"/>
          <w:vertAlign w:val="superscript"/>
          <w14:textFill>
            <w14:solidFill>
              <w14:schemeClr w14:val="tx1"/>
            </w14:solidFill>
          </w14:textFill>
        </w:rPr>
        <w:t>3</w:t>
      </w:r>
    </w:p>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Prodi Sarjana Terapan Keperawatan Jurusan Keperawatan Politeknik Kesehatan Kementrian Kesehatan, Jl. Tatabumi No.3, Banyuraden, Gamping, Sleman</w:t>
      </w:r>
    </w:p>
    <w:p>
      <w:pPr>
        <w:pStyle w:val="3"/>
        <w:tabs>
          <w:tab w:val="left" w:pos="3935"/>
          <w:tab w:val="center" w:pos="4614"/>
        </w:tabs>
        <w:spacing w:line="480" w:lineRule="auto"/>
        <w:ind w:left="0" w:right="174"/>
        <w:jc w:val="center"/>
        <w:rPr>
          <w:color w:val="000000" w:themeColor="text1"/>
          <w14:textFill>
            <w14:solidFill>
              <w14:schemeClr w14:val="tx1"/>
            </w14:solidFill>
          </w14:textFill>
        </w:rPr>
      </w:pPr>
      <w:r>
        <w:rPr>
          <w:color w:val="000000" w:themeColor="text1"/>
          <w14:textFill>
            <w14:solidFill>
              <w14:schemeClr w14:val="tx1"/>
            </w14:solidFill>
          </w14:textFill>
        </w:rPr>
        <w:t xml:space="preserve">email : </w:t>
      </w:r>
      <w:r>
        <w:fldChar w:fldCharType="begin"/>
      </w:r>
      <w:r>
        <w:instrText xml:space="preserve"> HYPERLINK "mailto:indrianapuspitadewi2811@gmail.com" </w:instrText>
      </w:r>
      <w:r>
        <w:fldChar w:fldCharType="separate"/>
      </w:r>
      <w:r>
        <w:rPr>
          <w:rStyle w:val="7"/>
          <w:color w:val="0070C0"/>
        </w:rPr>
        <w:t>indrianapuspitadewi2811@gmail.com</w:t>
      </w:r>
      <w:r>
        <w:rPr>
          <w:rStyle w:val="7"/>
          <w:color w:val="0070C0"/>
        </w:rPr>
        <w:fldChar w:fldCharType="end"/>
      </w:r>
    </w:p>
    <w:p>
      <w:pPr>
        <w:pStyle w:val="3"/>
        <w:tabs>
          <w:tab w:val="left" w:pos="3935"/>
          <w:tab w:val="center" w:pos="4614"/>
        </w:tabs>
        <w:spacing w:line="480" w:lineRule="auto"/>
        <w:ind w:left="0" w:right="174"/>
        <w:jc w:val="center"/>
        <w:rPr>
          <w:color w:val="000000" w:themeColor="text1"/>
          <w14:textFill>
            <w14:solidFill>
              <w14:schemeClr w14:val="tx1"/>
            </w14:solidFill>
          </w14:textFill>
        </w:rPr>
      </w:pPr>
    </w:p>
    <w:p>
      <w:pPr>
        <w:pStyle w:val="3"/>
        <w:tabs>
          <w:tab w:val="left" w:pos="3935"/>
          <w:tab w:val="center" w:pos="4614"/>
        </w:tabs>
        <w:spacing w:line="480" w:lineRule="auto"/>
        <w:ind w:left="0" w:right="174"/>
        <w:jc w:val="center"/>
        <w:rPr>
          <w:b/>
          <w:color w:val="000000" w:themeColor="text1"/>
          <w14:textFill>
            <w14:solidFill>
              <w14:schemeClr w14:val="tx1"/>
            </w14:solidFill>
          </w14:textFill>
        </w:rPr>
      </w:pPr>
      <w:r>
        <w:rPr>
          <w:b/>
          <w:color w:val="000000" w:themeColor="text1"/>
          <w14:textFill>
            <w14:solidFill>
              <w14:schemeClr w14:val="tx1"/>
            </w14:solidFill>
          </w14:textFill>
        </w:rPr>
        <w:t>ABSTRAK</w:t>
      </w:r>
    </w:p>
    <w:p>
      <w:pPr>
        <w:jc w:val="both"/>
        <w:rPr>
          <w:rFonts w:eastAsia="Calibri-Identity-H" w:cstheme="majorHAnsi"/>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Latar belakang</w:t>
      </w:r>
      <w:r>
        <w:rPr>
          <w:color w:val="000000" w:themeColor="text1"/>
          <w:sz w:val="24"/>
          <w:szCs w:val="24"/>
          <w14:textFill>
            <w14:solidFill>
              <w14:schemeClr w14:val="tx1"/>
            </w14:solidFill>
          </w14:textFill>
        </w:rPr>
        <w:t xml:space="preserve">: </w:t>
      </w:r>
      <w:r>
        <w:rPr>
          <w:rFonts w:eastAsia="Calibri-Identity-H" w:cstheme="majorHAnsi"/>
          <w:i/>
          <w:color w:val="000000" w:themeColor="text1"/>
          <w:sz w:val="24"/>
          <w:szCs w:val="24"/>
          <w14:textFill>
            <w14:solidFill>
              <w14:schemeClr w14:val="tx1"/>
            </w14:solidFill>
          </w14:textFill>
        </w:rPr>
        <w:t>Shivering</w:t>
      </w:r>
      <w:r>
        <w:rPr>
          <w:rFonts w:eastAsia="Calibri-Identity-H" w:cstheme="majorHAnsi"/>
          <w:color w:val="000000" w:themeColor="text1"/>
          <w:sz w:val="24"/>
          <w:szCs w:val="24"/>
          <w14:textFill>
            <w14:solidFill>
              <w14:schemeClr w14:val="tx1"/>
            </w14:solidFill>
          </w14:textFill>
        </w:rPr>
        <w:t xml:space="preserve"> pasca anestesi adalah menggigil  pasca anestesi yang </w:t>
      </w:r>
      <w:r>
        <w:rPr>
          <w:color w:val="000000" w:themeColor="text1"/>
          <w:sz w:val="24"/>
          <w:szCs w:val="24"/>
          <w14:textFill>
            <w14:solidFill>
              <w14:schemeClr w14:val="tx1"/>
            </w14:solidFill>
          </w14:textFill>
        </w:rPr>
        <w:t xml:space="preserve">dapat menimbulkan efek samping diantaranya pasien merasa tidak nyaman bahkan nyeri akibat regangan bekas luka operasi, meningkatkan kebutuhan oksigen, meningkatkan laju metabolisme, meningkatan produksi CO2, meningkatkan hipoksemia arteri, asidosis laktat, dan dapat menyebabkan gangguan irama jantung. </w:t>
      </w:r>
      <w:r>
        <w:rPr>
          <w:rFonts w:eastAsia="Calibri-Identity-H" w:cstheme="majorHAnsi"/>
          <w:i/>
          <w:color w:val="000000" w:themeColor="text1"/>
          <w:sz w:val="24"/>
          <w:szCs w:val="24"/>
          <w14:textFill>
            <w14:solidFill>
              <w14:schemeClr w14:val="tx1"/>
            </w14:solidFill>
          </w14:textFill>
        </w:rPr>
        <w:t>Shivering</w:t>
      </w:r>
      <w:r>
        <w:rPr>
          <w:rFonts w:eastAsia="Calibri-Identity-H" w:cstheme="majorHAnsi"/>
          <w:color w:val="000000" w:themeColor="text1"/>
          <w:sz w:val="24"/>
          <w:szCs w:val="24"/>
          <w14:textFill>
            <w14:solidFill>
              <w14:schemeClr w14:val="tx1"/>
            </w14:solidFill>
          </w14:textFill>
        </w:rPr>
        <w:t xml:space="preserve"> pasca anestesi dapat diobati dengan berbagai cara, salah satunya  dengan pemberian selimut. Selimut aluminium foil adalah selimut </w:t>
      </w:r>
      <w:r>
        <w:rPr>
          <w:rFonts w:eastAsia="Calibri-Identity-H" w:cstheme="majorHAnsi"/>
          <w:i/>
          <w:color w:val="000000" w:themeColor="text1"/>
          <w:sz w:val="24"/>
          <w:szCs w:val="24"/>
          <w14:textFill>
            <w14:solidFill>
              <w14:schemeClr w14:val="tx1"/>
            </w14:solidFill>
          </w14:textFill>
        </w:rPr>
        <w:t xml:space="preserve">emergency </w:t>
      </w:r>
      <w:r>
        <w:rPr>
          <w:rFonts w:eastAsia="Calibri-Identity-H" w:cstheme="majorHAnsi"/>
          <w:color w:val="000000" w:themeColor="text1"/>
          <w:sz w:val="24"/>
          <w:szCs w:val="24"/>
          <w14:textFill>
            <w14:solidFill>
              <w14:schemeClr w14:val="tx1"/>
            </w14:solidFill>
          </w14:textFill>
        </w:rPr>
        <w:t xml:space="preserve">yang terbuat dari aluminium foil dan biasa digunakan untuk mengatasi hipotermi pada kegiatan </w:t>
      </w:r>
      <w:r>
        <w:rPr>
          <w:rFonts w:eastAsia="Calibri-Identity-H" w:cstheme="majorHAnsi"/>
          <w:i/>
          <w:color w:val="000000" w:themeColor="text1"/>
          <w:sz w:val="24"/>
          <w:szCs w:val="24"/>
          <w14:textFill>
            <w14:solidFill>
              <w14:schemeClr w14:val="tx1"/>
            </w14:solidFill>
          </w14:textFill>
        </w:rPr>
        <w:t>outdoor</w:t>
      </w:r>
      <w:r>
        <w:rPr>
          <w:rFonts w:eastAsia="Calibri-Identity-H" w:cstheme="majorHAnsi"/>
          <w:color w:val="000000" w:themeColor="text1"/>
          <w:sz w:val="24"/>
          <w:szCs w:val="24"/>
          <w14:textFill>
            <w14:solidFill>
              <w14:schemeClr w14:val="tx1"/>
            </w14:solidFill>
          </w14:textFill>
        </w:rPr>
        <w:t>. Selimut ini mempunyai kelebihan untuk menjaga dan mempertahankan panas lebih lama, juga dapat mengurangi laju perpindahan panas.</w:t>
      </w:r>
    </w:p>
    <w:p>
      <w:pPr>
        <w:jc w:val="both"/>
        <w:rPr>
          <w:rFonts w:eastAsia="Calibri-Identity-H" w:cstheme="majorHAnsi"/>
          <w:color w:val="000000" w:themeColor="text1"/>
          <w:sz w:val="24"/>
          <w:szCs w:val="24"/>
          <w14:textFill>
            <w14:solidFill>
              <w14:schemeClr w14:val="tx1"/>
            </w14:solidFill>
          </w14:textFill>
        </w:rPr>
      </w:pPr>
      <w:r>
        <w:rPr>
          <w:rFonts w:eastAsia="Calibri-Identity-H" w:cstheme="majorHAnsi"/>
          <w:b/>
          <w:color w:val="000000" w:themeColor="text1"/>
          <w:sz w:val="24"/>
          <w:szCs w:val="24"/>
          <w14:textFill>
            <w14:solidFill>
              <w14:schemeClr w14:val="tx1"/>
            </w14:solidFill>
          </w14:textFill>
        </w:rPr>
        <w:t xml:space="preserve">Tujuan : </w:t>
      </w:r>
      <w:r>
        <w:rPr>
          <w:rFonts w:eastAsia="Calibri-Identity-H" w:cstheme="majorHAnsi"/>
          <w:color w:val="000000" w:themeColor="text1"/>
          <w:sz w:val="24"/>
          <w:szCs w:val="24"/>
          <w14:textFill>
            <w14:solidFill>
              <w14:schemeClr w14:val="tx1"/>
            </w14:solidFill>
          </w14:textFill>
        </w:rPr>
        <w:t xml:space="preserve">Mengetahui secara spesifik pengaruh pemberian selimut aluminium foil terhadap kejadian </w:t>
      </w:r>
      <w:r>
        <w:rPr>
          <w:rFonts w:eastAsia="Calibri-Identity-H" w:cstheme="majorHAnsi"/>
          <w:i/>
          <w:color w:val="000000" w:themeColor="text1"/>
          <w:sz w:val="24"/>
          <w:szCs w:val="24"/>
          <w14:textFill>
            <w14:solidFill>
              <w14:schemeClr w14:val="tx1"/>
            </w14:solidFill>
          </w14:textFill>
        </w:rPr>
        <w:t>shivering</w:t>
      </w:r>
      <w:r>
        <w:rPr>
          <w:rFonts w:eastAsia="Calibri-Identity-H" w:cstheme="majorHAnsi"/>
          <w:color w:val="000000" w:themeColor="text1"/>
          <w:sz w:val="24"/>
          <w:szCs w:val="24"/>
          <w14:textFill>
            <w14:solidFill>
              <w14:schemeClr w14:val="tx1"/>
            </w14:solidFill>
          </w14:textFill>
        </w:rPr>
        <w:t xml:space="preserve"> pasca spinal anestesi.</w:t>
      </w:r>
    </w:p>
    <w:p>
      <w:pPr>
        <w:jc w:val="both"/>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Metode</w:t>
      </w:r>
      <w:r>
        <w:rPr>
          <w:color w:val="000000" w:themeColor="text1"/>
          <w:sz w:val="24"/>
          <w:szCs w:val="24"/>
          <w14:textFill>
            <w14:solidFill>
              <w14:schemeClr w14:val="tx1"/>
            </w14:solidFill>
          </w14:textFill>
        </w:rPr>
        <w:t>: Pencarian artikel menggunakan Medline, PubMed, Minerva, dan Google Scholar untuk menemukan artikel sesuai kriteria inklusi dan ekslusi.</w:t>
      </w:r>
      <w:r>
        <w:rPr>
          <w:rFonts w:eastAsia="Calibri-Identity-H" w:cstheme="majorHAnsi"/>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Kata kunci yang digunakan dalam pencarian artikel adalah selimut aluminium foil, </w:t>
      </w:r>
      <w:r>
        <w:rPr>
          <w:i/>
          <w:color w:val="000000" w:themeColor="text1"/>
          <w:sz w:val="24"/>
          <w:szCs w:val="24"/>
          <w14:textFill>
            <w14:solidFill>
              <w14:schemeClr w14:val="tx1"/>
            </w14:solidFill>
          </w14:textFill>
        </w:rPr>
        <w:t>shivering</w:t>
      </w:r>
      <w:r>
        <w:rPr>
          <w:color w:val="000000" w:themeColor="text1"/>
          <w:sz w:val="24"/>
          <w:szCs w:val="24"/>
          <w14:textFill>
            <w14:solidFill>
              <w14:schemeClr w14:val="tx1"/>
            </w14:solidFill>
          </w14:textFill>
        </w:rPr>
        <w:t xml:space="preserve">, dan spinal anestesi digunakan untuk mencari pada database elektronik. Didapatkan 10 jurnal yang sesuai dengan pembahasan terkait pemberian selimut aluminium foil untuk mengatasi kejadian </w:t>
      </w:r>
      <w:r>
        <w:rPr>
          <w:i/>
          <w:color w:val="000000" w:themeColor="text1"/>
          <w:sz w:val="24"/>
          <w:szCs w:val="24"/>
          <w14:textFill>
            <w14:solidFill>
              <w14:schemeClr w14:val="tx1"/>
            </w14:solidFill>
          </w14:textFill>
        </w:rPr>
        <w:t>shivering</w:t>
      </w:r>
      <w:r>
        <w:rPr>
          <w:color w:val="000000" w:themeColor="text1"/>
          <w:sz w:val="24"/>
          <w:szCs w:val="24"/>
          <w14:textFill>
            <w14:solidFill>
              <w14:schemeClr w14:val="tx1"/>
            </w14:solidFill>
          </w14:textFill>
        </w:rPr>
        <w:t xml:space="preserve"> pasca spinal anestesi.</w:t>
      </w:r>
    </w:p>
    <w:p>
      <w:pPr>
        <w:jc w:val="both"/>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Hasil</w:t>
      </w:r>
      <w:r>
        <w:rPr>
          <w:color w:val="000000" w:themeColor="text1"/>
          <w:sz w:val="24"/>
          <w:szCs w:val="24"/>
          <w14:textFill>
            <w14:solidFill>
              <w14:schemeClr w14:val="tx1"/>
            </w14:solidFill>
          </w14:textFill>
        </w:rPr>
        <w:t xml:space="preserve">: </w:t>
      </w:r>
      <w:r>
        <w:rPr>
          <w:rFonts w:eastAsiaTheme="minorHAnsi"/>
          <w:iCs/>
          <w:color w:val="000000" w:themeColor="text1"/>
          <w:sz w:val="24"/>
          <w:szCs w:val="24"/>
          <w14:textFill>
            <w14:solidFill>
              <w14:schemeClr w14:val="tx1"/>
            </w14:solidFill>
          </w14:textFill>
        </w:rPr>
        <w:t xml:space="preserve">Dari hasil penelusuran diatas didapatkan 10 jurnal penelitian terkait pemberian selimut aluminium foil dan kejadian </w:t>
      </w:r>
      <w:r>
        <w:rPr>
          <w:rFonts w:eastAsiaTheme="minorHAnsi"/>
          <w:i/>
          <w:iCs/>
          <w:color w:val="000000" w:themeColor="text1"/>
          <w:sz w:val="24"/>
          <w:szCs w:val="24"/>
          <w14:textFill>
            <w14:solidFill>
              <w14:schemeClr w14:val="tx1"/>
            </w14:solidFill>
          </w14:textFill>
        </w:rPr>
        <w:t xml:space="preserve">shivering </w:t>
      </w:r>
      <w:r>
        <w:rPr>
          <w:rFonts w:eastAsiaTheme="minorHAnsi"/>
          <w:iCs/>
          <w:color w:val="000000" w:themeColor="text1"/>
          <w:sz w:val="24"/>
          <w:szCs w:val="24"/>
          <w14:textFill>
            <w14:solidFill>
              <w14:schemeClr w14:val="tx1"/>
            </w14:solidFill>
          </w14:textFill>
        </w:rPr>
        <w:t xml:space="preserve">pasca spinal anestesi yang sesuai dengan kriteria inklusi penulis. Terdapat 8 penelitian atau 80%  yang mendukung tujuan penulis dan terdapat 2 penelitian atau 20% yang tidak mendukung. </w:t>
      </w:r>
    </w:p>
    <w:p>
      <w:pPr>
        <w:jc w:val="both"/>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Kesimpulan</w:t>
      </w:r>
      <w:r>
        <w:rPr>
          <w:color w:val="000000" w:themeColor="text1"/>
          <w:sz w:val="24"/>
          <w:szCs w:val="24"/>
          <w14:textFill>
            <w14:solidFill>
              <w14:schemeClr w14:val="tx1"/>
            </w14:solidFill>
          </w14:textFill>
        </w:rPr>
        <w:t xml:space="preserve">: Selimut aluminium foil dapat menjadi pertimbangan pemberian </w:t>
      </w:r>
      <w:r>
        <w:rPr>
          <w:i/>
          <w:color w:val="000000" w:themeColor="text1"/>
          <w:sz w:val="24"/>
          <w:szCs w:val="24"/>
          <w14:textFill>
            <w14:solidFill>
              <w14:schemeClr w14:val="tx1"/>
            </w14:solidFill>
          </w14:textFill>
        </w:rPr>
        <w:t>passive external rewarming</w:t>
      </w:r>
      <w:r>
        <w:rPr>
          <w:color w:val="000000" w:themeColor="text1"/>
          <w:sz w:val="24"/>
          <w:szCs w:val="24"/>
          <w14:textFill>
            <w14:solidFill>
              <w14:schemeClr w14:val="tx1"/>
            </w14:solidFill>
          </w14:textFill>
        </w:rPr>
        <w:t xml:space="preserve"> untuk mengatasi kejadian </w:t>
      </w:r>
      <w:r>
        <w:rPr>
          <w:i/>
          <w:color w:val="000000" w:themeColor="text1"/>
          <w:sz w:val="24"/>
          <w:szCs w:val="24"/>
          <w14:textFill>
            <w14:solidFill>
              <w14:schemeClr w14:val="tx1"/>
            </w14:solidFill>
          </w14:textFill>
        </w:rPr>
        <w:t>shivering</w:t>
      </w:r>
      <w:r>
        <w:rPr>
          <w:color w:val="000000" w:themeColor="text1"/>
          <w:sz w:val="24"/>
          <w:szCs w:val="24"/>
          <w14:textFill>
            <w14:solidFill>
              <w14:schemeClr w14:val="tx1"/>
            </w14:solidFill>
          </w14:textFill>
        </w:rPr>
        <w:t xml:space="preserve"> pasca spinal anestesi </w:t>
      </w:r>
    </w:p>
    <w:p>
      <w:pPr>
        <w:spacing w:before="240" w:after="240" w:line="360" w:lineRule="auto"/>
        <w:jc w:val="both"/>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Kata kunci</w:t>
      </w:r>
      <w:r>
        <w:rPr>
          <w:color w:val="000000" w:themeColor="text1"/>
          <w:sz w:val="24"/>
          <w:szCs w:val="24"/>
          <w14:textFill>
            <w14:solidFill>
              <w14:schemeClr w14:val="tx1"/>
            </w14:solidFill>
          </w14:textFill>
        </w:rPr>
        <w:t xml:space="preserve"> : </w:t>
      </w:r>
      <w:r>
        <w:rPr>
          <w:i/>
          <w:color w:val="000000" w:themeColor="text1"/>
          <w:sz w:val="24"/>
          <w:szCs w:val="24"/>
          <w14:textFill>
            <w14:solidFill>
              <w14:schemeClr w14:val="tx1"/>
            </w14:solidFill>
          </w14:textFill>
        </w:rPr>
        <w:t>aluminium blanket, shivering, spinal anesthesia</w:t>
      </w:r>
    </w:p>
    <w:p>
      <w:pPr>
        <w:jc w:val="both"/>
        <w:rPr>
          <w:color w:val="000000" w:themeColor="text1"/>
          <w14:textFill>
            <w14:solidFill>
              <w14:schemeClr w14:val="tx1"/>
            </w14:solidFill>
          </w14:textFill>
        </w:rPr>
      </w:pPr>
      <w:r>
        <w:rPr>
          <w:color w:val="000000" w:themeColor="text1"/>
          <w14:textFill>
            <w14:solidFill>
              <w14:schemeClr w14:val="tx1"/>
            </w14:solidFill>
          </w14:textFill>
        </w:rPr>
        <w:t>Keterangan:</w:t>
      </w:r>
    </w:p>
    <w:p>
      <w:pPr>
        <w:jc w:val="both"/>
        <w:rPr>
          <w:color w:val="000000" w:themeColor="text1"/>
          <w14:textFill>
            <w14:solidFill>
              <w14:schemeClr w14:val="tx1"/>
            </w14:solidFill>
          </w14:textFill>
        </w:rPr>
      </w:pP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Mahasiswa Jurusan Keperawatan Poltekkes Kemenkes Yogyakarta</w:t>
      </w:r>
    </w:p>
    <w:p>
      <w:pPr>
        <w:spacing w:line="480" w:lineRule="auto"/>
        <w:jc w:val="both"/>
        <w:rPr>
          <w:b/>
          <w:color w:val="000000" w:themeColor="text1"/>
          <w:sz w:val="24"/>
          <w:szCs w:val="24"/>
          <w14:textFill>
            <w14:solidFill>
              <w14:schemeClr w14:val="tx1"/>
            </w14:solidFill>
          </w14:textFill>
        </w:rPr>
        <w:sectPr>
          <w:headerReference r:id="rId5" w:type="default"/>
          <w:footerReference r:id="rId6" w:type="default"/>
          <w:pgSz w:w="11906" w:h="16838"/>
          <w:pgMar w:top="2268" w:right="1701" w:bottom="1701" w:left="2268" w:header="709" w:footer="709" w:gutter="0"/>
          <w:pgNumType w:fmt="lowerRoman"/>
          <w:cols w:space="708" w:num="1"/>
          <w:docGrid w:linePitch="360" w:charSpace="0"/>
        </w:sectPr>
      </w:pPr>
      <w:r>
        <w:rPr>
          <w:color w:val="000000" w:themeColor="text1"/>
          <w:vertAlign w:val="superscript"/>
          <w14:textFill>
            <w14:solidFill>
              <w14:schemeClr w14:val="tx1"/>
            </w14:solidFill>
          </w14:textFill>
        </w:rPr>
        <w:t>2,3</w:t>
      </w:r>
      <w:r>
        <w:rPr>
          <w:color w:val="000000" w:themeColor="text1"/>
          <w14:textFill>
            <w14:solidFill>
              <w14:schemeClr w14:val="tx1"/>
            </w14:solidFill>
          </w14:textFill>
        </w:rPr>
        <w:t>Dosen Jurusan Keperawatan Poltekkes Kemenkes Yogyakarta</w:t>
      </w:r>
      <w:bookmarkStart w:id="0" w:name="_GoBack"/>
      <w:bookmarkEnd w:id="0"/>
    </w:p>
    <w:p/>
    <w:sectPr>
      <w:headerReference r:id="rId7" w:type="default"/>
      <w:footerReference r:id="rId8" w:type="default"/>
      <w:pgSz w:w="11850" w:h="16783"/>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Identity-H">
    <w:altName w:val="MS Gothic"/>
    <w:panose1 w:val="00000000000000000000"/>
    <w:charset w:val="80"/>
    <w:family w:val="auto"/>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2770304" behindDoc="0" locked="0" layoutInCell="1" allowOverlap="1">
              <wp:simplePos x="0" y="0"/>
              <wp:positionH relativeFrom="column">
                <wp:posOffset>2701925</wp:posOffset>
              </wp:positionH>
              <wp:positionV relativeFrom="paragraph">
                <wp:posOffset>-55880</wp:posOffset>
              </wp:positionV>
              <wp:extent cx="2504440"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0444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b/>
                              <w:bCs/>
                              <w:lang w:val="en-US"/>
                            </w:rPr>
                          </w:pPr>
                          <w:r>
                            <w:rPr>
                              <w:rFonts w:hint="default" w:ascii="Arial" w:hAnsi="Arial" w:cs="Arial"/>
                              <w:b/>
                              <w:bCs/>
                              <w:lang w:val="en-US"/>
                            </w:rPr>
                            <w:t>Poltekkes Kemenkes Yogyakarta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75pt;margin-top:-4.4pt;height:23.25pt;width:197.2pt;z-index:252770304;mso-width-relative:page;mso-height-relative:page;" filled="f" stroked="f" coordsize="21600,21600" o:gfxdata="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6hUejbAAAACQEAAA8AAAAAAAAA&#10;AQAgAAAAIgAAAGRycy9kb3ducmV2LnhtbFBLAQIUABQAAAAIAIdO4kAPD+jADgIAABcEAAAOAAAA&#10;AAAAAAEAIAAAACoBAABkcnMvZTJvRG9jLnhtbFBLBQYAAAAABgAGAFkBAACqBQAAAAA=&#10;">
              <v:fill on="f" focussize="0,0"/>
              <v:stroke on="f" weight="0.5pt"/>
              <v:imagedata o:title=""/>
              <o:lock v:ext="edit" aspectratio="f"/>
              <v:textbox>
                <w:txbxContent>
                  <w:p>
                    <w:pPr>
                      <w:rPr>
                        <w:rFonts w:hint="default" w:ascii="Arial" w:hAnsi="Arial" w:cs="Arial"/>
                        <w:b/>
                        <w:bCs/>
                        <w:lang w:val="en-US"/>
                      </w:rPr>
                    </w:pPr>
                    <w:r>
                      <w:rPr>
                        <w:rFonts w:hint="default" w:ascii="Arial" w:hAnsi="Arial" w:cs="Arial"/>
                        <w:b/>
                        <w:bCs/>
                        <w:lang w:val="en-US"/>
                      </w:rPr>
                      <w:t>Poltekkes Kemenkes Yogyakarta</w:t>
                    </w:r>
                  </w:p>
                </w:txbxContent>
              </v:textbox>
            </v:shape>
          </w:pict>
        </mc:Fallback>
      </mc:AlternateContent>
    </w:r>
    <w:r>
      <w:rPr>
        <w:sz w:val="22"/>
      </w:rPr>
      <mc:AlternateContent>
        <mc:Choice Requires="wps">
          <w:drawing>
            <wp:anchor distT="0" distB="0" distL="114300" distR="114300" simplePos="0" relativeHeight="252487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22859157"/>
                            <w:docPartObj>
                              <w:docPartGallery w:val="autotext"/>
                            </w:docPartObj>
                          </w:sdtPr>
                          <w:sdtContent>
                            <w:p>
                              <w:pPr>
                                <w:pStyle w:val="4"/>
                                <w:jc w:val="center"/>
                              </w:pPr>
                              <w:r>
                                <w:fldChar w:fldCharType="begin"/>
                              </w:r>
                              <w:r>
                                <w:instrText xml:space="preserve"> PAGE   \* MERGEFORMAT </w:instrText>
                              </w:r>
                              <w:r>
                                <w:fldChar w:fldCharType="separate"/>
                              </w:r>
                              <w:r>
                                <w:t>xi</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487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QQa4F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d3H6c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RpBBrgUCAAAUBAAADgAAAAAAAAABACAAAAAfAQAAZHJzL2Uy&#10;b0RvYy54bWxQSwUGAAAAAAYABgBZAQAAlgUAAAAA&#10;">
              <v:fill on="f" focussize="0,0"/>
              <v:stroke on="f" weight="0.5pt"/>
              <v:imagedata o:title=""/>
              <o:lock v:ext="edit" aspectratio="f"/>
              <v:textbox inset="0mm,0mm,0mm,0mm" style="mso-fit-shape-to-text:t;">
                <w:txbxContent>
                  <w:sdt>
                    <w:sdtPr>
                      <w:id w:val="1722859157"/>
                      <w:docPartObj>
                        <w:docPartGallery w:val="autotext"/>
                      </w:docPartObj>
                    </w:sdtPr>
                    <w:sdtContent>
                      <w:p>
                        <w:pPr>
                          <w:pStyle w:val="4"/>
                          <w:jc w:val="center"/>
                        </w:pPr>
                        <w:r>
                          <w:fldChar w:fldCharType="begin"/>
                        </w:r>
                        <w:r>
                          <w:instrText xml:space="preserve"> PAGE   \* MERGEFORMAT </w:instrText>
                        </w:r>
                        <w:r>
                          <w:fldChar w:fldCharType="separate"/>
                        </w:r>
                        <w:r>
                          <w:t>xi</w:t>
                        </w:r>
                        <w:r>
                          <w:fldChar w:fldCharType="end"/>
                        </w:r>
                      </w:p>
                    </w:sdtContent>
                  </w:sdt>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2213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22859157"/>
                            <w:docPartObj>
                              <w:docPartGallery w:val="autotext"/>
                            </w:docPartObj>
                          </w:sdtPr>
                          <w:sdtContent>
                            <w:p>
                              <w:pPr>
                                <w:pStyle w:val="4"/>
                                <w:jc w:val="center"/>
                              </w:pPr>
                              <w:r>
                                <w:fldChar w:fldCharType="begin"/>
                              </w:r>
                              <w:r>
                                <w:instrText xml:space="preserve"> PAGE   \* MERGEFORMAT </w:instrText>
                              </w:r>
                              <w:r>
                                <w:fldChar w:fldCharType="separate"/>
                              </w:r>
                              <w:r>
                                <w:t>xi</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213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1JQF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g5LUlAUCAAAUBAAADgAAAAAAAAABACAAAAAfAQAAZHJzL2Uy&#10;b0RvYy54bWxQSwUGAAAAAAYABgBZAQAAlgUAAAAA&#10;">
              <v:fill on="f" focussize="0,0"/>
              <v:stroke on="f" weight="0.5pt"/>
              <v:imagedata o:title=""/>
              <o:lock v:ext="edit" aspectratio="f"/>
              <v:textbox inset="0mm,0mm,0mm,0mm" style="mso-fit-shape-to-text:t;">
                <w:txbxContent>
                  <w:sdt>
                    <w:sdtPr>
                      <w:id w:val="1722859157"/>
                      <w:docPartObj>
                        <w:docPartGallery w:val="autotext"/>
                      </w:docPartObj>
                    </w:sdtPr>
                    <w:sdtContent>
                      <w:p>
                        <w:pPr>
                          <w:pStyle w:val="4"/>
                          <w:jc w:val="center"/>
                        </w:pPr>
                        <w:r>
                          <w:fldChar w:fldCharType="begin"/>
                        </w:r>
                        <w:r>
                          <w:instrText xml:space="preserve"> PAGE   \* MERGEFORMAT </w:instrText>
                        </w:r>
                        <w:r>
                          <w:fldChar w:fldCharType="separate"/>
                        </w:r>
                        <w:r>
                          <w:t>xi</w:t>
                        </w:r>
                        <w:r>
                          <w:fldChar w:fldCharType="end"/>
                        </w:r>
                      </w:p>
                    </w:sdtContent>
                  </w:sdt>
                  <w:p/>
                </w:txbxContent>
              </v:textbox>
            </v:shape>
          </w:pict>
        </mc:Fallback>
      </mc:AlternateContent>
    </w:r>
  </w:p>
  <w:p>
    <w:pPr>
      <w:pStyle w:val="4"/>
    </w:pPr>
    <w:r>
      <w:rPr>
        <w:sz w:val="22"/>
      </w:rPr>
      <mc:AlternateContent>
        <mc:Choice Requires="wps">
          <w:drawing>
            <wp:anchor distT="0" distB="0" distL="114300" distR="114300" simplePos="0" relativeHeight="253052928" behindDoc="0" locked="0" layoutInCell="1" allowOverlap="1">
              <wp:simplePos x="0" y="0"/>
              <wp:positionH relativeFrom="column">
                <wp:posOffset>2701925</wp:posOffset>
              </wp:positionH>
              <wp:positionV relativeFrom="paragraph">
                <wp:posOffset>-215900</wp:posOffset>
              </wp:positionV>
              <wp:extent cx="2504440" cy="295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0444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b/>
                              <w:bCs/>
                              <w:lang w:val="en-US"/>
                            </w:rPr>
                          </w:pPr>
                          <w:r>
                            <w:rPr>
                              <w:rFonts w:hint="default" w:ascii="Arial" w:hAnsi="Arial" w:cs="Arial"/>
                              <w:b/>
                              <w:bCs/>
                              <w:lang w:val="en-US"/>
                            </w:rPr>
                            <w:t>Poltekkes Kemenkes Yogyakarta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75pt;margin-top:-17pt;height:23.25pt;width:197.2pt;z-index:253052928;mso-width-relative:page;mso-height-relative:page;" filled="f" stroked="f" coordsize="21600,21600" o:gfxdata="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DWgb2wAAAAoBAAAPAAAAAAAA&#10;AAEAIAAAACIAAABkcnMvZG93bnJldi54bWxQSwECFAAUAAAACACHTuJAu9ezYQ8CAAAZBAAADgAA&#10;AAAAAAABACAAAAAqAQAAZHJzL2Uyb0RvYy54bWxQSwUGAAAAAAYABgBZAQAAqwUAAAAA&#10;">
              <v:fill on="f" focussize="0,0"/>
              <v:stroke on="f" weight="0.5pt"/>
              <v:imagedata o:title=""/>
              <o:lock v:ext="edit" aspectratio="f"/>
              <v:textbox>
                <w:txbxContent>
                  <w:p>
                    <w:pPr>
                      <w:rPr>
                        <w:rFonts w:hint="default" w:ascii="Arial" w:hAnsi="Arial" w:cs="Arial"/>
                        <w:b/>
                        <w:bCs/>
                        <w:lang w:val="en-US"/>
                      </w:rPr>
                    </w:pPr>
                    <w:r>
                      <w:rPr>
                        <w:rFonts w:hint="default" w:ascii="Arial" w:hAnsi="Arial" w:cs="Arial"/>
                        <w:b/>
                        <w:bCs/>
                        <w:lang w:val="en-US"/>
                      </w:rPr>
                      <w:t>Poltekkes Kemenkes Yogyakarta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070DF"/>
    <w:rsid w:val="3A3070DF"/>
    <w:rsid w:val="5B23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id-ID" w:eastAsia="en-US" w:bidi="ar-SA"/>
    </w:rPr>
  </w:style>
  <w:style w:type="paragraph" w:styleId="2">
    <w:name w:val="heading 1"/>
    <w:basedOn w:val="1"/>
    <w:next w:val="1"/>
    <w:qFormat/>
    <w:uiPriority w:val="1"/>
    <w:pPr>
      <w:ind w:left="100"/>
      <w:outlineLvl w:val="0"/>
    </w:pPr>
    <w:rPr>
      <w:b/>
      <w:bCs/>
      <w:sz w:val="24"/>
      <w:szCs w:val="2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00" w:right="112"/>
      <w:jc w:val="both"/>
    </w:pPr>
    <w:rPr>
      <w:sz w:val="24"/>
      <w:szCs w:val="24"/>
    </w:rPr>
  </w:style>
  <w:style w:type="paragraph" w:styleId="4">
    <w:name w:val="footer"/>
    <w:basedOn w:val="1"/>
    <w:unhideWhenUsed/>
    <w:qFormat/>
    <w:uiPriority w:val="99"/>
    <w:pPr>
      <w:tabs>
        <w:tab w:val="center" w:pos="4513"/>
        <w:tab w:val="right" w:pos="9026"/>
      </w:tabs>
    </w:pPr>
  </w:style>
  <w:style w:type="paragraph" w:styleId="5">
    <w:name w:val="header"/>
    <w:basedOn w:val="1"/>
    <w:unhideWhenUsed/>
    <w:qFormat/>
    <w:uiPriority w:val="99"/>
    <w:pPr>
      <w:tabs>
        <w:tab w:val="center" w:pos="4513"/>
        <w:tab w:val="right" w:pos="9026"/>
      </w:tabs>
    </w:pPr>
  </w:style>
  <w:style w:type="character" w:styleId="7">
    <w:name w:val="Hyperlink"/>
    <w:basedOn w:val="6"/>
    <w:unhideWhenUsed/>
    <w:qFormat/>
    <w:uiPriority w:val="99"/>
    <w:rPr>
      <w:color w:val="0000FF"/>
      <w:u w:val="single"/>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left="820" w:right="112" w:hanging="360"/>
      <w:jc w:val="both"/>
    </w:p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780</Words>
  <Characters>5251</Characters>
  <Lines>0</Lines>
  <Paragraphs>0</Paragraphs>
  <TotalTime>2</TotalTime>
  <ScaleCrop>false</ScaleCrop>
  <LinksUpToDate>false</LinksUpToDate>
  <CharactersWithSpaces>6003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2020-06-25T14:12:00Z</dcterms:created>
  <dc:creator>indri</dc:creator>
  <cp:lastModifiedBy>indri</cp:lastModifiedBy>
  <dcterms:modified xsi:type="dcterms:W3CDTF">2020-06-25T14:20:05Z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