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6297" w14:textId="77777777" w:rsidR="00E57181" w:rsidRPr="00E57181" w:rsidRDefault="00E57181" w:rsidP="00E57181">
      <w:pPr>
        <w:keepNext/>
        <w:keepLines/>
        <w:spacing w:before="240" w:after="0"/>
        <w:jc w:val="center"/>
        <w:outlineLvl w:val="0"/>
        <w:rPr>
          <w:rFonts w:ascii="Times New Roman" w:eastAsiaTheme="majorEastAsia" w:hAnsi="Times New Roman" w:cs="Times New Roman"/>
          <w:b/>
          <w:bCs/>
          <w:color w:val="000000" w:themeColor="text1"/>
          <w:sz w:val="24"/>
          <w:szCs w:val="24"/>
          <w:lang w:val="en-US"/>
        </w:rPr>
      </w:pPr>
      <w:bookmarkStart w:id="0" w:name="_Toc102889161"/>
      <w:r w:rsidRPr="00E57181">
        <w:rPr>
          <w:rFonts w:ascii="Times New Roman" w:eastAsiaTheme="majorEastAsia" w:hAnsi="Times New Roman" w:cs="Times New Roman"/>
          <w:b/>
          <w:bCs/>
          <w:color w:val="000000" w:themeColor="text1"/>
          <w:sz w:val="24"/>
          <w:szCs w:val="24"/>
          <w:lang w:val="en-US"/>
        </w:rPr>
        <w:t>BAB II</w:t>
      </w:r>
      <w:bookmarkEnd w:id="0"/>
    </w:p>
    <w:p w14:paraId="4680FAD8" w14:textId="77777777" w:rsidR="00E57181" w:rsidRPr="00E57181" w:rsidRDefault="00E57181" w:rsidP="00E57181">
      <w:pPr>
        <w:keepNext/>
        <w:keepLines/>
        <w:spacing w:before="240" w:after="0"/>
        <w:jc w:val="center"/>
        <w:outlineLvl w:val="0"/>
        <w:rPr>
          <w:rFonts w:ascii="Times New Roman" w:eastAsiaTheme="majorEastAsia" w:hAnsi="Times New Roman" w:cs="Times New Roman"/>
          <w:b/>
          <w:bCs/>
          <w:color w:val="000000" w:themeColor="text1"/>
          <w:sz w:val="24"/>
          <w:szCs w:val="24"/>
          <w:lang w:val="en-US"/>
        </w:rPr>
      </w:pPr>
      <w:bookmarkStart w:id="1" w:name="_Toc88322250"/>
      <w:bookmarkStart w:id="2" w:name="_Toc89279984"/>
      <w:bookmarkStart w:id="3" w:name="_Toc92776954"/>
      <w:bookmarkStart w:id="4" w:name="_Toc100743261"/>
      <w:bookmarkStart w:id="5" w:name="_Toc102889162"/>
      <w:r w:rsidRPr="00E57181">
        <w:rPr>
          <w:rFonts w:ascii="Times New Roman" w:eastAsiaTheme="majorEastAsia" w:hAnsi="Times New Roman" w:cs="Times New Roman"/>
          <w:b/>
          <w:bCs/>
          <w:color w:val="000000" w:themeColor="text1"/>
          <w:sz w:val="24"/>
          <w:szCs w:val="24"/>
          <w:lang w:val="en-US"/>
        </w:rPr>
        <w:t>TINJAUAN PUSTAKA</w:t>
      </w:r>
      <w:bookmarkEnd w:id="1"/>
      <w:bookmarkEnd w:id="2"/>
      <w:bookmarkEnd w:id="3"/>
      <w:bookmarkEnd w:id="4"/>
      <w:bookmarkEnd w:id="5"/>
    </w:p>
    <w:p w14:paraId="5D240EF4" w14:textId="77777777" w:rsidR="00E57181" w:rsidRPr="00E57181" w:rsidRDefault="00E57181" w:rsidP="00E57181">
      <w:pPr>
        <w:spacing w:line="480" w:lineRule="auto"/>
        <w:jc w:val="center"/>
        <w:rPr>
          <w:rFonts w:ascii="Times New Roman" w:hAnsi="Times New Roman" w:cs="Times New Roman"/>
          <w:b/>
          <w:bCs/>
          <w:sz w:val="24"/>
          <w:szCs w:val="24"/>
          <w:lang w:val="en-US"/>
        </w:rPr>
      </w:pPr>
    </w:p>
    <w:p w14:paraId="4B5E825A" w14:textId="77777777" w:rsidR="00E57181" w:rsidRPr="00E57181" w:rsidRDefault="00E57181" w:rsidP="00E57181">
      <w:pPr>
        <w:numPr>
          <w:ilvl w:val="0"/>
          <w:numId w:val="1"/>
        </w:numPr>
        <w:spacing w:line="480" w:lineRule="auto"/>
        <w:contextualSpacing/>
        <w:jc w:val="both"/>
        <w:outlineLvl w:val="1"/>
        <w:rPr>
          <w:rFonts w:ascii="Times New Roman" w:hAnsi="Times New Roman" w:cs="Times New Roman"/>
          <w:b/>
          <w:bCs/>
          <w:sz w:val="24"/>
          <w:szCs w:val="24"/>
          <w:lang w:val="en-US"/>
        </w:rPr>
      </w:pPr>
      <w:bookmarkStart w:id="6" w:name="_Toc102889163"/>
      <w:proofErr w:type="spellStart"/>
      <w:r w:rsidRPr="00E57181">
        <w:rPr>
          <w:rFonts w:ascii="Times New Roman" w:hAnsi="Times New Roman" w:cs="Times New Roman"/>
          <w:b/>
          <w:bCs/>
          <w:sz w:val="24"/>
          <w:szCs w:val="24"/>
          <w:lang w:val="en-US"/>
        </w:rPr>
        <w:t>Telaan</w:t>
      </w:r>
      <w:proofErr w:type="spellEnd"/>
      <w:r w:rsidRPr="00E57181">
        <w:rPr>
          <w:rFonts w:ascii="Times New Roman" w:hAnsi="Times New Roman" w:cs="Times New Roman"/>
          <w:b/>
          <w:bCs/>
          <w:sz w:val="24"/>
          <w:szCs w:val="24"/>
          <w:lang w:val="en-US"/>
        </w:rPr>
        <w:t xml:space="preserve"> Pustaka</w:t>
      </w:r>
      <w:bookmarkEnd w:id="6"/>
      <w:r w:rsidRPr="00E57181">
        <w:rPr>
          <w:rFonts w:ascii="Times New Roman" w:hAnsi="Times New Roman" w:cs="Times New Roman"/>
          <w:b/>
          <w:bCs/>
          <w:sz w:val="24"/>
          <w:szCs w:val="24"/>
          <w:lang w:val="en-US"/>
        </w:rPr>
        <w:t xml:space="preserve"> </w:t>
      </w:r>
    </w:p>
    <w:p w14:paraId="03BB9D20" w14:textId="77777777" w:rsidR="00E57181" w:rsidRPr="00E57181" w:rsidRDefault="00E57181" w:rsidP="00E57181">
      <w:pPr>
        <w:numPr>
          <w:ilvl w:val="0"/>
          <w:numId w:val="2"/>
        </w:numPr>
        <w:spacing w:line="480" w:lineRule="auto"/>
        <w:contextualSpacing/>
        <w:jc w:val="both"/>
        <w:outlineLvl w:val="1"/>
        <w:rPr>
          <w:rFonts w:ascii="Times New Roman" w:hAnsi="Times New Roman" w:cs="Times New Roman"/>
          <w:b/>
          <w:bCs/>
          <w:sz w:val="24"/>
          <w:szCs w:val="24"/>
          <w:lang w:val="en-US"/>
        </w:rPr>
      </w:pPr>
      <w:bookmarkStart w:id="7" w:name="_Toc88322252"/>
      <w:bookmarkStart w:id="8" w:name="_Toc88322319"/>
      <w:bookmarkStart w:id="9" w:name="_Toc88322416"/>
      <w:bookmarkStart w:id="10" w:name="_Toc89277341"/>
      <w:bookmarkStart w:id="11" w:name="_Toc89279573"/>
      <w:bookmarkStart w:id="12" w:name="_Toc89279986"/>
      <w:bookmarkStart w:id="13" w:name="_Toc91282735"/>
      <w:bookmarkStart w:id="14" w:name="_Toc92776956"/>
      <w:bookmarkStart w:id="15" w:name="_Toc100743263"/>
      <w:bookmarkStart w:id="16" w:name="_Toc102889164"/>
      <w:proofErr w:type="spellStart"/>
      <w:r w:rsidRPr="00E57181">
        <w:rPr>
          <w:rFonts w:ascii="Times New Roman" w:hAnsi="Times New Roman" w:cs="Times New Roman"/>
          <w:b/>
          <w:bCs/>
          <w:sz w:val="24"/>
          <w:szCs w:val="24"/>
          <w:lang w:val="en-US"/>
        </w:rPr>
        <w:t>Komunikasi</w:t>
      </w:r>
      <w:proofErr w:type="spellEnd"/>
      <w:r w:rsidRPr="00E57181">
        <w:rPr>
          <w:rFonts w:ascii="Times New Roman" w:hAnsi="Times New Roman" w:cs="Times New Roman"/>
          <w:b/>
          <w:bCs/>
          <w:sz w:val="24"/>
          <w:szCs w:val="24"/>
          <w:lang w:val="en-US"/>
        </w:rPr>
        <w:t xml:space="preserve"> </w:t>
      </w:r>
      <w:proofErr w:type="spellStart"/>
      <w:r w:rsidRPr="00E57181">
        <w:rPr>
          <w:rFonts w:ascii="Times New Roman" w:hAnsi="Times New Roman" w:cs="Times New Roman"/>
          <w:b/>
          <w:bCs/>
          <w:sz w:val="24"/>
          <w:szCs w:val="24"/>
          <w:lang w:val="en-US"/>
        </w:rPr>
        <w:t>Terapeutik</w:t>
      </w:r>
      <w:bookmarkEnd w:id="7"/>
      <w:bookmarkEnd w:id="8"/>
      <w:bookmarkEnd w:id="9"/>
      <w:bookmarkEnd w:id="10"/>
      <w:bookmarkEnd w:id="11"/>
      <w:bookmarkEnd w:id="12"/>
      <w:bookmarkEnd w:id="13"/>
      <w:bookmarkEnd w:id="14"/>
      <w:bookmarkEnd w:id="15"/>
      <w:bookmarkEnd w:id="16"/>
      <w:proofErr w:type="spellEnd"/>
      <w:r w:rsidRPr="00E57181">
        <w:rPr>
          <w:rFonts w:ascii="Times New Roman" w:hAnsi="Times New Roman" w:cs="Times New Roman"/>
          <w:b/>
          <w:bCs/>
          <w:sz w:val="24"/>
          <w:szCs w:val="24"/>
          <w:lang w:val="en-US"/>
        </w:rPr>
        <w:t xml:space="preserve"> </w:t>
      </w:r>
    </w:p>
    <w:p w14:paraId="4F8793B7" w14:textId="77777777" w:rsidR="00E57181" w:rsidRPr="00E57181" w:rsidRDefault="00E57181" w:rsidP="00E57181">
      <w:pPr>
        <w:numPr>
          <w:ilvl w:val="0"/>
          <w:numId w:val="3"/>
        </w:numPr>
        <w:spacing w:line="480" w:lineRule="auto"/>
        <w:contextualSpacing/>
        <w:jc w:val="both"/>
        <w:outlineLvl w:val="1"/>
        <w:rPr>
          <w:rFonts w:ascii="Times New Roman" w:hAnsi="Times New Roman" w:cs="Times New Roman"/>
          <w:b/>
          <w:bCs/>
          <w:sz w:val="24"/>
          <w:szCs w:val="24"/>
          <w:lang w:val="en-US"/>
        </w:rPr>
      </w:pPr>
      <w:bookmarkStart w:id="17" w:name="_Toc88322253"/>
      <w:bookmarkStart w:id="18" w:name="_Toc88322320"/>
      <w:bookmarkStart w:id="19" w:name="_Toc88322417"/>
      <w:bookmarkStart w:id="20" w:name="_Toc89277342"/>
      <w:bookmarkStart w:id="21" w:name="_Toc89279574"/>
      <w:bookmarkStart w:id="22" w:name="_Toc89279987"/>
      <w:bookmarkStart w:id="23" w:name="_Toc91282736"/>
      <w:bookmarkStart w:id="24" w:name="_Toc92776957"/>
      <w:bookmarkStart w:id="25" w:name="_Toc100743264"/>
      <w:bookmarkStart w:id="26" w:name="_Toc102889165"/>
      <w:proofErr w:type="spellStart"/>
      <w:r w:rsidRPr="00E57181">
        <w:rPr>
          <w:rFonts w:ascii="Times New Roman" w:hAnsi="Times New Roman" w:cs="Times New Roman"/>
          <w:sz w:val="24"/>
          <w:szCs w:val="24"/>
          <w:lang w:val="en-US"/>
        </w:rPr>
        <w:t>Pengertian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bookmarkEnd w:id="17"/>
      <w:bookmarkEnd w:id="18"/>
      <w:bookmarkEnd w:id="19"/>
      <w:bookmarkEnd w:id="20"/>
      <w:bookmarkEnd w:id="21"/>
      <w:bookmarkEnd w:id="22"/>
      <w:bookmarkEnd w:id="23"/>
      <w:bookmarkEnd w:id="24"/>
      <w:bookmarkEnd w:id="25"/>
      <w:bookmarkEnd w:id="26"/>
      <w:proofErr w:type="spellEnd"/>
      <w:r w:rsidRPr="00E57181">
        <w:rPr>
          <w:rFonts w:ascii="Times New Roman" w:hAnsi="Times New Roman" w:cs="Times New Roman"/>
          <w:sz w:val="24"/>
          <w:szCs w:val="24"/>
          <w:lang w:val="en-US"/>
        </w:rPr>
        <w:t xml:space="preserve"> </w:t>
      </w:r>
    </w:p>
    <w:p w14:paraId="1F3AAB13"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penyampaian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pesan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bersifat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penyampai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kepada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penerima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tahu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mengubah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sikap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pendapat</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perilaku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langsung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maupun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melalui</w:t>
      </w:r>
      <w:proofErr w:type="spellEnd"/>
      <w:r w:rsidRPr="00E57181">
        <w:rPr>
          <w:rFonts w:ascii="Times New Roman" w:hAnsi="Times New Roman" w:cs="Times New Roman"/>
          <w:sz w:val="24"/>
          <w:szCs w:val="24"/>
          <w:lang w:val="en-US"/>
        </w:rPr>
        <w:t xml:space="preserve"> media.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sebatas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melainkan</w:t>
      </w:r>
      <w:proofErr w:type="spellEnd"/>
      <w:r w:rsidRPr="00E57181">
        <w:rPr>
          <w:rFonts w:ascii="Times New Roman" w:hAnsi="Times New Roman" w:cs="Times New Roman"/>
          <w:sz w:val="24"/>
          <w:szCs w:val="24"/>
          <w:lang w:val="en-US"/>
        </w:rPr>
        <w:t xml:space="preserve"> juga </w:t>
      </w:r>
      <w:proofErr w:type="spellStart"/>
      <w:r w:rsidRPr="00E57181">
        <w:rPr>
          <w:rFonts w:ascii="Times New Roman" w:hAnsi="Times New Roman" w:cs="Times New Roman"/>
          <w:sz w:val="24"/>
          <w:szCs w:val="24"/>
          <w:lang w:val="en-US"/>
        </w:rPr>
        <w:t>sebagai</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interaksi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dua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transaksi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efektif</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ditandai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makna</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diterima</w:t>
      </w:r>
      <w:proofErr w:type="spellEnd"/>
      <w:r w:rsidRPr="00E57181">
        <w:rPr>
          <w:rFonts w:ascii="Times New Roman" w:hAnsi="Times New Roman" w:cs="Times New Roman"/>
          <w:sz w:val="24"/>
          <w:szCs w:val="24"/>
          <w:lang w:val="en-US"/>
        </w:rPr>
        <w:t xml:space="preserve"> oleh </w:t>
      </w:r>
      <w:proofErr w:type="spellStart"/>
      <w:r w:rsidRPr="00E57181">
        <w:rPr>
          <w:rFonts w:ascii="Times New Roman" w:hAnsi="Times New Roman" w:cs="Times New Roman"/>
          <w:sz w:val="24"/>
          <w:szCs w:val="24"/>
          <w:lang w:val="en-US"/>
        </w:rPr>
        <w:t>komunikan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makna</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disampaikan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komunikator</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{"citationItems":[{"id":"ITEM-1","itemData":{"abstract":"Komunikasi tidak hanya sebatas pada konseptualisasi satu arah, melainkan juga dapat sebagai suatu proses interaksi (dua arah), atau transaksi. Komunikasi yang efektif dapat ditandai dengan makna yang diterima oleh komunikan sama dengan makna pesan yang disampaikan oleh komunikator.","author":[{"dropping-particle":"","family":"Kusuma","given":"Ade","non-dropping-particle":"","parse-names":false,"suffix":""}],"container-title":"CHANNEL: Jurnal Komunikasi","id":"ITEM-1","issued":{"date-parts":[["2016"]]},"title":"Pengantar Komunikasi Antar Budaya","type":"article-journal"},"uris":["http://www.mendeley.com/documents/?uuid=f3b03b64-8f30-4f95-a37f-e0e108f779f1"]}],"mendeley":{"formattedCitation":"(Kusuma, 2016)","plainTextFormattedCitation":"(Kusuma, 2016)","previouslyFormattedCitation":"(Kusuma, 2016)"},"properties":{"noteIndex":0},"schema":"https://github.com/citation-style-language/schema/raw/master/csl-citation.json"}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(Kusuma, 2016)</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
    <w:p w14:paraId="28C1B858"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Hornby (1974)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direncanakan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membantu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penyembuhan</w:t>
      </w:r>
      <w:proofErr w:type="spellEnd"/>
      <w:r w:rsidRPr="00E57181">
        <w:rPr>
          <w:rFonts w:ascii="Times New Roman" w:hAnsi="Times New Roman" w:cs="Times New Roman"/>
          <w:sz w:val="24"/>
          <w:szCs w:val="24"/>
          <w:lang w:val="en-US"/>
        </w:rPr>
        <w:t>/</w:t>
      </w:r>
      <w:proofErr w:type="spellStart"/>
      <w:r w:rsidRPr="00E57181">
        <w:rPr>
          <w:rFonts w:ascii="Times New Roman" w:hAnsi="Times New Roman" w:cs="Times New Roman"/>
          <w:sz w:val="24"/>
          <w:szCs w:val="24"/>
          <w:lang w:val="en-US"/>
        </w:rPr>
        <w:t>pemulihan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konsumen.","author":[{"dropping-particle":"","family":"Literate","given":"Syntax","non-dropping-particle":"","parse-names":false,"suffix":""},{"dropping-particle":"","family":"Indonesia","given":"Jurnal Ilmiah","non-dropping-particle":"","parse-names":false,"suffix":""}],"id":"ITEM-1","issued":{"date-parts":[["2020"]]},"page":"274-282","title":"View metadata, citation and similar papers at core.ac.uk","type":"article-journal"},"uris":["http://www.mendeley.com/documents/?uuid=62c71343-727e-41e6-806a-799579866b2f"]}],"mendeley":{"formattedCitation":"(Literate &amp; Indonesia, 2020)","plainTextFormattedCitation":"(Literate &amp; Indonesia, 2020)","previouslyFormattedCitation":"(Literate &amp; Indonesia, 2020)"},"properties":{"noteIndex":0},"schema":"https://github.com/citation-style-language/schema/raw/master/csl-citation.json"}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(Literate &amp; Indonesia, 2020)</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profesi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keperawatan</w:t>
      </w:r>
      <w:proofErr w:type="spellEnd"/>
      <w:r w:rsidRPr="00E57181">
        <w:rPr>
          <w:rFonts w:ascii="Times New Roman" w:hAnsi="Times New Roman" w:cs="Times New Roman"/>
          <w:sz w:val="24"/>
          <w:szCs w:val="24"/>
          <w:lang w:val="en-US"/>
        </w:rPr>
        <w:t xml:space="preserve"> sangat </w:t>
      </w:r>
      <w:proofErr w:type="spellStart"/>
      <w:r w:rsidRPr="00E57181">
        <w:rPr>
          <w:rFonts w:ascii="Times New Roman" w:hAnsi="Times New Roman" w:cs="Times New Roman"/>
          <w:sz w:val="24"/>
          <w:szCs w:val="24"/>
          <w:lang w:val="en-US"/>
        </w:rPr>
        <w:t>penting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sebab</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tanpa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sulit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diaplikasikan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Ina dan Wahyu (2010),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direncanakan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sadar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tujuan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kegiatannya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kesembuhan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klien</w:t>
      </w:r>
      <w:proofErr w:type="spellEnd"/>
      <w:r w:rsidRPr="00E57181">
        <w:rPr>
          <w:rFonts w:ascii="Times New Roman" w:hAnsi="Times New Roman" w:cs="Times New Roman"/>
          <w:sz w:val="24"/>
          <w:szCs w:val="24"/>
          <w:lang w:val="en-US"/>
        </w:rPr>
        <w:t xml:space="preserve">.  </w:t>
      </w:r>
    </w:p>
    <w:p w14:paraId="2AC9C38A" w14:textId="77777777" w:rsidR="00E57181" w:rsidRPr="00E57181" w:rsidRDefault="00E57181" w:rsidP="00E57181">
      <w:pPr>
        <w:numPr>
          <w:ilvl w:val="0"/>
          <w:numId w:val="3"/>
        </w:numPr>
        <w:spacing w:line="480" w:lineRule="auto"/>
        <w:contextualSpacing/>
        <w:jc w:val="both"/>
        <w:rPr>
          <w:rFonts w:ascii="Times New Roman" w:hAnsi="Times New Roman" w:cs="Times New Roman"/>
          <w:sz w:val="24"/>
          <w:szCs w:val="24"/>
          <w:lang w:val="en-US"/>
        </w:rPr>
        <w:sectPr w:rsidR="00E57181" w:rsidRPr="00E57181" w:rsidSect="006641F0">
          <w:headerReference w:type="default" r:id="rId5"/>
          <w:footerReference w:type="default" r:id="rId6"/>
          <w:pgSz w:w="11906" w:h="16838" w:code="9"/>
          <w:pgMar w:top="2268" w:right="1701" w:bottom="1701" w:left="2268" w:header="720" w:footer="720" w:gutter="0"/>
          <w:pgNumType w:start="6"/>
          <w:cols w:space="720"/>
          <w:docGrid w:linePitch="360"/>
        </w:sectPr>
      </w:pPr>
      <w:proofErr w:type="spellStart"/>
      <w:r w:rsidRPr="00E57181">
        <w:rPr>
          <w:rFonts w:ascii="Times New Roman" w:hAnsi="Times New Roman" w:cs="Times New Roman"/>
          <w:sz w:val="24"/>
          <w:szCs w:val="24"/>
          <w:lang w:val="en-US"/>
        </w:rPr>
        <w:t>Fungsi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Tujuan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p>
    <w:p w14:paraId="195F481F"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lastRenderedPageBreak/>
        <w:t>Fungsi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mendorong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menganjurkan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kerjasama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keperawatan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membantu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mengatasi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persoalan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dihadapi</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saat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tujuan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proofErr w:type="gram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gramEnd"/>
    </w:p>
    <w:p w14:paraId="775E8F92" w14:textId="77777777" w:rsidR="00E57181" w:rsidRPr="00E57181" w:rsidRDefault="00E57181" w:rsidP="00E57181">
      <w:pPr>
        <w:numPr>
          <w:ilvl w:val="0"/>
          <w:numId w:val="6"/>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Membantu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menjelaskan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permasalahan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kesehatannya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mengurangi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beban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pikiran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serta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mengambil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mengubah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ada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percaya</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hal</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diperlukan</w:t>
      </w:r>
      <w:proofErr w:type="spellEnd"/>
      <w:r w:rsidRPr="00E57181">
        <w:rPr>
          <w:rFonts w:ascii="Times New Roman" w:hAnsi="Times New Roman" w:cs="Times New Roman"/>
          <w:sz w:val="24"/>
          <w:szCs w:val="24"/>
          <w:lang w:val="en-US"/>
        </w:rPr>
        <w:t xml:space="preserve">. </w:t>
      </w:r>
    </w:p>
    <w:p w14:paraId="01B6CABB" w14:textId="77777777" w:rsidR="00E57181" w:rsidRPr="00E57181" w:rsidRDefault="00E57181" w:rsidP="00E57181">
      <w:pPr>
        <w:numPr>
          <w:ilvl w:val="0"/>
          <w:numId w:val="6"/>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Mengurangi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keraguan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membantu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mengambil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efektif</w:t>
      </w:r>
      <w:proofErr w:type="spellEnd"/>
      <w:r w:rsidRPr="00E57181">
        <w:rPr>
          <w:rFonts w:ascii="Times New Roman" w:hAnsi="Times New Roman" w:cs="Times New Roman"/>
          <w:sz w:val="24"/>
          <w:szCs w:val="24"/>
          <w:lang w:val="en-US"/>
        </w:rPr>
        <w:t xml:space="preserve">. </w:t>
      </w:r>
    </w:p>
    <w:p w14:paraId="5C8C109E" w14:textId="77777777" w:rsidR="00E57181" w:rsidRPr="00E57181" w:rsidRDefault="00E57181" w:rsidP="00E57181">
      <w:pPr>
        <w:numPr>
          <w:ilvl w:val="0"/>
          <w:numId w:val="3"/>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Fase-fase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
    <w:p w14:paraId="04666F72" w14:textId="77777777" w:rsidR="00E57181" w:rsidRPr="00E57181" w:rsidRDefault="00E57181" w:rsidP="00E57181">
      <w:pPr>
        <w:numPr>
          <w:ilvl w:val="0"/>
          <w:numId w:val="7"/>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Interaksi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tahap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persiapan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memulai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hubungan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proofErr w:type="gram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gram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mengeksplorasi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harapan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ketakutan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menganalisa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kemampuan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kelemahan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mengimpun</w:t>
      </w:r>
      <w:proofErr w:type="spellEnd"/>
      <w:r w:rsidRPr="00E57181">
        <w:rPr>
          <w:rFonts w:ascii="Times New Roman" w:hAnsi="Times New Roman" w:cs="Times New Roman"/>
          <w:sz w:val="24"/>
          <w:szCs w:val="24"/>
          <w:lang w:val="en-US"/>
        </w:rPr>
        <w:t xml:space="preserve"> data-data </w:t>
      </w:r>
      <w:proofErr w:type="spellStart"/>
      <w:r w:rsidRPr="00E57181">
        <w:rPr>
          <w:rFonts w:ascii="Times New Roman" w:hAnsi="Times New Roman" w:cs="Times New Roman"/>
          <w:sz w:val="24"/>
          <w:szCs w:val="24"/>
          <w:lang w:val="en-US"/>
        </w:rPr>
        <w:t>diri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rencana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interaksi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selanjutnya</w:t>
      </w:r>
      <w:proofErr w:type="spellEnd"/>
      <w:r w:rsidRPr="00E57181">
        <w:rPr>
          <w:rFonts w:ascii="Times New Roman" w:hAnsi="Times New Roman" w:cs="Times New Roman"/>
          <w:sz w:val="24"/>
          <w:szCs w:val="24"/>
          <w:lang w:val="en-US"/>
        </w:rPr>
        <w:t xml:space="preserve">, dan Menyusun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membuat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rencana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tertulis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dilaksanakan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pertemuan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
    <w:p w14:paraId="68CE1E10" w14:textId="77777777" w:rsidR="00E57181" w:rsidRPr="00E57181" w:rsidRDefault="00E57181" w:rsidP="00E57181">
      <w:pPr>
        <w:numPr>
          <w:ilvl w:val="0"/>
          <w:numId w:val="7"/>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Orientasi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tahap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bertemu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pertama</w:t>
      </w:r>
      <w:proofErr w:type="spellEnd"/>
      <w:r w:rsidRPr="00E57181">
        <w:rPr>
          <w:rFonts w:ascii="Times New Roman" w:hAnsi="Times New Roman" w:cs="Times New Roman"/>
          <w:sz w:val="24"/>
          <w:szCs w:val="24"/>
          <w:lang w:val="en-US"/>
        </w:rPr>
        <w:t xml:space="preserve"> kali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tahap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mulai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membina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hubungan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saling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percaya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melalui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penunjukan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sikap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positif</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terbuka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sikap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jujur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ikhlas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menerima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menepati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janji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menghargai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lastRenderedPageBreak/>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juga </w:t>
      </w:r>
      <w:proofErr w:type="spellStart"/>
      <w:r w:rsidRPr="00E57181">
        <w:rPr>
          <w:rFonts w:ascii="Times New Roman" w:hAnsi="Times New Roman" w:cs="Times New Roman"/>
          <w:sz w:val="24"/>
          <w:szCs w:val="24"/>
          <w:lang w:val="en-US"/>
        </w:rPr>
        <w:t>memiliki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tugas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menggali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mengidentifikasi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masalah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mendorong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mengungkapkan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melalui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pertanyaan-pertanyaan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bersifat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terbuka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setelah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menjelaskan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merumuskan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tujuan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pasca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identifikasi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masalah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
    <w:p w14:paraId="466427C0" w14:textId="77777777" w:rsidR="00E57181" w:rsidRPr="00E57181" w:rsidRDefault="00E57181" w:rsidP="00E57181">
      <w:pPr>
        <w:numPr>
          <w:ilvl w:val="0"/>
          <w:numId w:val="7"/>
        </w:numPr>
        <w:spacing w:line="480" w:lineRule="auto"/>
        <w:ind w:left="1418" w:hanging="338"/>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kerja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tahapan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inti yang </w:t>
      </w:r>
      <w:proofErr w:type="spellStart"/>
      <w:r w:rsidRPr="00E57181">
        <w:rPr>
          <w:rFonts w:ascii="Times New Roman" w:hAnsi="Times New Roman" w:cs="Times New Roman"/>
          <w:sz w:val="24"/>
          <w:szCs w:val="24"/>
          <w:lang w:val="en-US"/>
        </w:rPr>
        <w:t>diwujudkan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penyelesaian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masalah</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kerja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dua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menanggapi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keluhan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
    <w:p w14:paraId="0B55C5B9" w14:textId="77777777" w:rsidR="00E57181" w:rsidRPr="00E57181" w:rsidRDefault="00E57181" w:rsidP="00E57181">
      <w:pPr>
        <w:numPr>
          <w:ilvl w:val="0"/>
          <w:numId w:val="7"/>
        </w:numPr>
        <w:spacing w:line="480" w:lineRule="auto"/>
        <w:ind w:left="1418" w:hanging="284"/>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terminasi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tahapan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evaluasi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peninjauan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kembali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capaian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rencana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lanjutan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tahap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berisi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identifikasi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pencapaian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hasil</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sudah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dicapai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mengecek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kembali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kemajuan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pencapaian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tujuan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sudah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ditentukan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terakhir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dimana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sudah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selesai</w:t>
      </w:r>
      <w:proofErr w:type="spellEnd"/>
      <w:r w:rsidRPr="00E57181">
        <w:rPr>
          <w:rFonts w:ascii="Times New Roman" w:hAnsi="Times New Roman" w:cs="Times New Roman"/>
          <w:sz w:val="24"/>
          <w:szCs w:val="24"/>
          <w:lang w:val="en-US"/>
        </w:rPr>
        <w:t xml:space="preserve"> </w:t>
      </w:r>
      <w:proofErr w:type="spellStart"/>
      <w:proofErr w:type="gram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gramEnd"/>
      <w:r w:rsidRPr="00E57181">
        <w:rPr>
          <w:rFonts w:ascii="Times New Roman" w:hAnsi="Times New Roman" w:cs="Times New Roman"/>
          <w:sz w:val="24"/>
          <w:szCs w:val="24"/>
          <w:lang w:val="en-US"/>
        </w:rPr>
        <w:t xml:space="preserve"> </w:t>
      </w:r>
    </w:p>
    <w:p w14:paraId="748EFCEE" w14:textId="77777777" w:rsidR="00E57181" w:rsidRPr="00E57181" w:rsidRDefault="00E57181" w:rsidP="00E57181">
      <w:pPr>
        <w:numPr>
          <w:ilvl w:val="0"/>
          <w:numId w:val="3"/>
        </w:numPr>
        <w:spacing w:line="480" w:lineRule="auto"/>
        <w:contextualSpacing/>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Cara </w:t>
      </w:r>
      <w:proofErr w:type="spellStart"/>
      <w:r w:rsidRPr="00E57181">
        <w:rPr>
          <w:rFonts w:ascii="Times New Roman" w:hAnsi="Times New Roman" w:cs="Times New Roman"/>
          <w:sz w:val="24"/>
          <w:szCs w:val="24"/>
          <w:lang w:val="en-US"/>
        </w:rPr>
        <w:t>mengukur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
    <w:p w14:paraId="2C8A358A" w14:textId="77777777" w:rsidR="00E57181" w:rsidRPr="00E57181" w:rsidRDefault="00E57181" w:rsidP="00E57181">
      <w:pPr>
        <w:spacing w:line="480" w:lineRule="auto"/>
        <w:ind w:left="108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penilaian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melalui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berisi</w:t>
      </w:r>
      <w:proofErr w:type="spellEnd"/>
      <w:r w:rsidRPr="00E57181">
        <w:rPr>
          <w:rFonts w:ascii="Times New Roman" w:hAnsi="Times New Roman" w:cs="Times New Roman"/>
          <w:sz w:val="24"/>
          <w:szCs w:val="24"/>
          <w:lang w:val="en-US"/>
        </w:rPr>
        <w:t xml:space="preserve"> 20 </w:t>
      </w:r>
      <w:proofErr w:type="spellStart"/>
      <w:r w:rsidRPr="00E57181">
        <w:rPr>
          <w:rFonts w:ascii="Times New Roman" w:hAnsi="Times New Roman" w:cs="Times New Roman"/>
          <w:sz w:val="24"/>
          <w:szCs w:val="24"/>
          <w:lang w:val="en-US"/>
        </w:rPr>
        <w:t>pertanyaan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Pertanyaan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favorable dan unfavorable. </w:t>
      </w:r>
      <w:proofErr w:type="spellStart"/>
      <w:r w:rsidRPr="00E57181">
        <w:rPr>
          <w:rFonts w:ascii="Times New Roman" w:hAnsi="Times New Roman" w:cs="Times New Roman"/>
          <w:sz w:val="24"/>
          <w:szCs w:val="24"/>
          <w:lang w:val="en-US"/>
        </w:rPr>
        <w:t>Responden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diminta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mengisi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sesuai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pendapatnya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Pertanyaan</w:t>
      </w:r>
      <w:proofErr w:type="spellEnd"/>
      <w:r w:rsidRPr="00E57181">
        <w:rPr>
          <w:rFonts w:ascii="Times New Roman" w:hAnsi="Times New Roman" w:cs="Times New Roman"/>
          <w:sz w:val="24"/>
          <w:szCs w:val="24"/>
          <w:lang w:val="en-US"/>
        </w:rPr>
        <w:t xml:space="preserve"> favorable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2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jawaban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1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jawaban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pertanyaan</w:t>
      </w:r>
      <w:proofErr w:type="spellEnd"/>
      <w:r w:rsidRPr="00E57181">
        <w:rPr>
          <w:rFonts w:ascii="Times New Roman" w:hAnsi="Times New Roman" w:cs="Times New Roman"/>
          <w:sz w:val="24"/>
          <w:szCs w:val="24"/>
          <w:lang w:val="en-US"/>
        </w:rPr>
        <w:t xml:space="preserve"> unfavorable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1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lastRenderedPageBreak/>
        <w:t>jawaban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2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jawaban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minimal 20 dan </w:t>
      </w:r>
      <w:proofErr w:type="spellStart"/>
      <w:r w:rsidRPr="00E57181">
        <w:rPr>
          <w:rFonts w:ascii="Times New Roman" w:hAnsi="Times New Roman" w:cs="Times New Roman"/>
          <w:sz w:val="24"/>
          <w:szCs w:val="24"/>
          <w:lang w:val="en-US"/>
        </w:rPr>
        <w:t>maksimal</w:t>
      </w:r>
      <w:proofErr w:type="spellEnd"/>
      <w:r w:rsidRPr="00E57181">
        <w:rPr>
          <w:rFonts w:ascii="Times New Roman" w:hAnsi="Times New Roman" w:cs="Times New Roman"/>
          <w:sz w:val="24"/>
          <w:szCs w:val="24"/>
          <w:lang w:val="en-US"/>
        </w:rPr>
        <w:t xml:space="preserve"> 40 </w:t>
      </w:r>
      <w:proofErr w:type="spellStart"/>
      <w:r w:rsidRPr="00E57181">
        <w:rPr>
          <w:rFonts w:ascii="Times New Roman" w:hAnsi="Times New Roman" w:cs="Times New Roman"/>
          <w:sz w:val="24"/>
          <w:szCs w:val="24"/>
          <w:lang w:val="en-US"/>
        </w:rPr>
        <w:t>tiap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responden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Kriteria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total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27-40; </w:t>
      </w:r>
      <w:proofErr w:type="spellStart"/>
      <w:r w:rsidRPr="00E57181">
        <w:rPr>
          <w:rFonts w:ascii="Times New Roman" w:hAnsi="Times New Roman" w:cs="Times New Roman"/>
          <w:sz w:val="24"/>
          <w:szCs w:val="24"/>
          <w:lang w:val="en-US"/>
        </w:rPr>
        <w:t>cukup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total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13-26; dan </w:t>
      </w:r>
      <w:proofErr w:type="spellStart"/>
      <w:r w:rsidRPr="00E57181">
        <w:rPr>
          <w:rFonts w:ascii="Times New Roman" w:hAnsi="Times New Roman" w:cs="Times New Roman"/>
          <w:sz w:val="24"/>
          <w:szCs w:val="24"/>
          <w:lang w:val="en-US"/>
        </w:rPr>
        <w:t>kurang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total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1-12. </w:t>
      </w:r>
      <w:proofErr w:type="spellStart"/>
      <w:r w:rsidRPr="00E57181">
        <w:rPr>
          <w:rFonts w:ascii="Times New Roman" w:hAnsi="Times New Roman" w:cs="Times New Roman"/>
          <w:sz w:val="24"/>
          <w:szCs w:val="24"/>
          <w:lang w:val="en-US"/>
        </w:rPr>
        <w:t>Beberapa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penyebab</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berhasilnya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diantaranya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pengetahuan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sikap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pengalaman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lingkungan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jumlah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tenaga</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kurang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mempunyai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baik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diperlukan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pengetahuan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baik</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{"citationItems":[{"id":"ITEM-1","itemData":{"DOI":"10.32763/juke.v11i2.87","ISSN":"1907-6401","abstract":"Proses keperawatan merupakan suatu metode perencanan dan pelaksanaan asuhan keperawatan yang tahapnya dilakukan dengan sistematis dan rasional dengan tujuan menangani masalah kesehatan pasien. Komunikasi dalam bidang keperawatan adalah merupakan suatu dasar dan kunci dari seorang perawat dalam menjalankan tugas-tugasnya. Komunikasi merupakan suatu proses untuk menciptakan hubungan antara perawat dan klien serta dengan tenaga kesehatan lainnya. komunikasi terapeutik adalah pengiriman pesan antara pengirim dan penerima dengan interaksi diantara keduanya yang bertujuan untuk memulihkan kesehatan seseorang yang sedang sakit. Penelitian bertujuan untuk mengetahui hubungan antara motivasi dengan penerapan teknik komunikasi terapeutik oleh perawat di ruang rawat inap rumah sakit umum YARSI Pontianak. Jenis penelitian deskriptif analitik korelasional, dengan menggunakan metode kuantitatif dengan desain pendekatan cross sectional. Teknik pengambilan sampel menggunakan teknik total sampling dengan sampel sebanyak 30 orang yang sesuai dengan kriteria inklusi. Hasil uji statistik mengunakan uji fisher menunjukan hubungan antara motivasi dengan penerapan teknik komunikasi terapeutik oleh perawat di ruang rawat inap rumah sakit umum YARSI Pontianak (p=0,004). Hasil penelitian didapatkan terdapat hubungan yang signifikan antara motivasi dengan penerapan teknik komunikasi terapeutik oleh perawat di ruang rawat inap rumah sakit umum YARSI Pontianak","author":[{"dropping-particle":"","family":"Sasmito","given":"Priyo","non-dropping-particle":"","parse-names":false,"suffix":""}],"container-title":"Jurnal Kesehatan Poltekkes Ternate","id":"ITEM-1","issue":"2","issued":{"date-parts":[["2019"]]},"page":"58","title":"Penerapan Teknik Komunikasi Terapeutik Oleh Perawat pada Pasien","type":"article-journal","volume":"11"},"uris":["http://www.mendeley.com/documents/?uuid=31a6ae5c-325c-4cc9-8a59-c129660d73c7"]}],"mendeley":{"formattedCitation":"(Sasmito, 2019)","plainTextFormattedCitation":"(Sasmito, 2019)","previouslyFormattedCitation":"(Sasmito, 2019)"},"properties":{"noteIndex":0},"schema":"https://github.com/citation-style-language/schema/raw/master/csl-citation.json"}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(Sasmito, 2019)</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
    <w:p w14:paraId="4D34CB5E" w14:textId="77777777" w:rsidR="00E57181" w:rsidRPr="00E57181" w:rsidRDefault="00E57181" w:rsidP="00E57181">
      <w:pPr>
        <w:numPr>
          <w:ilvl w:val="0"/>
          <w:numId w:val="2"/>
        </w:numPr>
        <w:spacing w:line="480" w:lineRule="auto"/>
        <w:contextualSpacing/>
        <w:jc w:val="both"/>
        <w:rPr>
          <w:rFonts w:ascii="Times New Roman" w:hAnsi="Times New Roman" w:cs="Times New Roman"/>
          <w:b/>
          <w:bCs/>
          <w:sz w:val="24"/>
          <w:szCs w:val="24"/>
          <w:lang w:val="en-US"/>
        </w:rPr>
      </w:pPr>
      <w:proofErr w:type="spellStart"/>
      <w:r w:rsidRPr="00E57181">
        <w:rPr>
          <w:rFonts w:ascii="Times New Roman" w:hAnsi="Times New Roman" w:cs="Times New Roman"/>
          <w:b/>
          <w:bCs/>
          <w:sz w:val="24"/>
          <w:szCs w:val="24"/>
          <w:lang w:val="en-US"/>
        </w:rPr>
        <w:t>Kecemasan</w:t>
      </w:r>
      <w:proofErr w:type="spellEnd"/>
      <w:r w:rsidRPr="00E57181">
        <w:rPr>
          <w:rFonts w:ascii="Times New Roman" w:hAnsi="Times New Roman" w:cs="Times New Roman"/>
          <w:b/>
          <w:bCs/>
          <w:sz w:val="24"/>
          <w:szCs w:val="24"/>
          <w:lang w:val="en-US"/>
        </w:rPr>
        <w:t xml:space="preserve"> </w:t>
      </w:r>
    </w:p>
    <w:p w14:paraId="7D6AC5FD" w14:textId="77777777" w:rsidR="00E57181" w:rsidRPr="00E57181" w:rsidRDefault="00E57181" w:rsidP="00E57181">
      <w:pPr>
        <w:numPr>
          <w:ilvl w:val="0"/>
          <w:numId w:val="4"/>
        </w:numPr>
        <w:spacing w:line="480" w:lineRule="auto"/>
        <w:contextualSpacing/>
        <w:jc w:val="both"/>
        <w:rPr>
          <w:rFonts w:ascii="Times New Roman" w:hAnsi="Times New Roman" w:cs="Times New Roman"/>
          <w:b/>
          <w:bCs/>
          <w:sz w:val="24"/>
          <w:szCs w:val="24"/>
          <w:lang w:val="en-US"/>
        </w:rPr>
      </w:pPr>
      <w:proofErr w:type="spellStart"/>
      <w:r w:rsidRPr="00E57181">
        <w:rPr>
          <w:rFonts w:ascii="Times New Roman" w:hAnsi="Times New Roman" w:cs="Times New Roman"/>
          <w:sz w:val="24"/>
          <w:szCs w:val="24"/>
          <w:lang w:val="en-US"/>
        </w:rPr>
        <w:t>Pengertian</w:t>
      </w:r>
      <w:proofErr w:type="spellEnd"/>
      <w:r w:rsidRPr="00E57181">
        <w:rPr>
          <w:rFonts w:ascii="Times New Roman" w:hAnsi="Times New Roman" w:cs="Times New Roman"/>
          <w:sz w:val="24"/>
          <w:szCs w:val="24"/>
          <w:lang w:val="en-US"/>
        </w:rPr>
        <w:t xml:space="preserve"> </w:t>
      </w:r>
    </w:p>
    <w:p w14:paraId="043A69E2"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khawatir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gelisah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ketidakpuasan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ketakutan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akibat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ancaman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nyata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dirasakan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sumbernya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diketahui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dikenali</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{"citationItems":[{"id":"ITEM-1","itemData":{"DOI":"10.32763/juke.v11i2.87","ISSN":"1907-6401","abstract":"Proses keperawatan merupakan suatu metode perencanan dan pelaksanaan asuhan keperawatan yang tahapnya dilakukan dengan sistematis dan rasional dengan tujuan menangani masalah kesehatan pasien. Komunikasi dalam bidang keperawatan adalah merupakan suatu dasar dan kunci dari seorang perawat dalam menjalankan tugas-tugasnya. Komunikasi merupakan suatu proses untuk menciptakan hubungan antara perawat dan klien serta dengan tenaga kesehatan lainnya. komunikasi terapeutik adalah pengiriman pesan antara pengirim dan penerima dengan interaksi diantara keduanya yang bertujuan untuk memulihkan kesehatan seseorang yang sedang sakit. Penelitian bertujuan untuk mengetahui hubungan antara motivasi dengan penerapan teknik komunikasi terapeutik oleh perawat di ruang rawat inap rumah sakit umum YARSI Pontianak. Jenis penelitian deskriptif analitik korelasional, dengan menggunakan metode kuantitatif dengan desain pendekatan cross sectional. Teknik pengambilan sampel menggunakan teknik total sampling dengan sampel sebanyak 30 orang yang sesuai dengan kriteria inklusi. Hasil uji statistik mengunakan uji fisher menunjukan hubungan antara motivasi dengan penerapan teknik komunikasi terapeutik oleh perawat di ruang rawat inap rumah sakit umum YARSI Pontianak (p=0,004). Hasil penelitian didapatkan terdapat hubungan yang signifikan antara motivasi dengan penerapan teknik komunikasi terapeutik oleh perawat di ruang rawat inap rumah sakit umum YARSI Pontianak","author":[{"dropping-particle":"","family":"Sasmito","given":"Priyo","non-dropping-particle":"","parse-names":false,"suffix":""}],"container-title":"Jurnal Kesehatan Poltekkes Ternate","id":"ITEM-1","issue":"2","issued":{"date-parts":[["2019"]]},"page":"58","title":"Penerapan Teknik Komunikasi Terapeutik Oleh Perawat pada Pasien","type":"article-journal","volume":"11"},"uris":["http://www.mendeley.com/documents/?uuid=31a6ae5c-325c-4cc9-8a59-c129660d73c7"]}],"mendeley":{"formattedCitation":"(Sasmito, 2019)","plainTextFormattedCitation":"(Sasmito, 2019)","previouslyFormattedCitation":"(Sasmito, 2019)"},"properties":{"noteIndex":0},"schema":"https://github.com/citation-style-language/schema/raw/master/csl-citation.json"}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(Sasmito, 2019)</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berbagai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perbedaan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antara</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takut</w:t>
      </w:r>
      <w:proofErr w:type="spellEnd"/>
      <w:r w:rsidRPr="00E57181">
        <w:rPr>
          <w:rFonts w:ascii="Times New Roman" w:hAnsi="Times New Roman" w:cs="Times New Roman"/>
          <w:sz w:val="24"/>
          <w:szCs w:val="24"/>
          <w:lang w:val="en-US"/>
        </w:rPr>
        <w:t xml:space="preserve"> dan rasa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bersifat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samar-samar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dibandingkan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takut</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keadaan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individu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kelompok</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mengalami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gelisah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penilaian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opini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aktivitas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sistem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autonom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merespon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terhadap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ancaman</w:t>
      </w:r>
      <w:proofErr w:type="spellEnd"/>
      <w:r w:rsidRPr="00E57181">
        <w:rPr>
          <w:rFonts w:ascii="Times New Roman" w:hAnsi="Times New Roman" w:cs="Times New Roman"/>
          <w:sz w:val="24"/>
          <w:szCs w:val="24"/>
          <w:lang w:val="en-US"/>
        </w:rPr>
        <w:t xml:space="preserve"> non </w:t>
      </w:r>
      <w:proofErr w:type="spellStart"/>
      <w:r w:rsidRPr="00E57181">
        <w:rPr>
          <w:rFonts w:ascii="Times New Roman" w:hAnsi="Times New Roman" w:cs="Times New Roman"/>
          <w:sz w:val="24"/>
          <w:szCs w:val="24"/>
          <w:lang w:val="en-US"/>
        </w:rPr>
        <w:t>spesifik</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jelas</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{"citationItems":[{"id":"ITEM-1","itemData":{"author":[{"dropping-particle":"","family":"Kurniawati","given":"Vifi","non-dropping-particle":"","parse-names":false,"suffix":""}],"container-title":"Jurnal Gigi dan Mulut","id":"ITEM-1","issue":"1","issued":{"date-parts":[["2014"]]},"page":"31-35","title":"Derajat Kecemasan Pasien Dengan Rasa Nyeri Pasca Pencabutan Gigi P2 Pada Perawatan Orthodontik Cekat di KliniK Fresh Dental Yogyakarta","type":"article-journal","volume":"1"},"uris":["http://www.mendeley.com/documents/?uuid=7e6cb6b1-e9c9-4079-8330-ece8757e106d"]}],"mendeley":{"formattedCitation":"(Kurniawati, 2014)","plainTextFormattedCitation":"(Kurniawati, 2014)","previouslyFormattedCitation":"(Kurniawati, 2014)"},"properties":{"noteIndex":0},"schema":"https://github.com/citation-style-language/schema/raw/master/csl-citation.json"}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(Kurniawati, 2014)</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Penilaian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diri</w:t>
      </w:r>
      <w:proofErr w:type="spellEnd"/>
      <w:r w:rsidRPr="00E57181">
        <w:rPr>
          <w:rFonts w:ascii="Times New Roman" w:hAnsi="Times New Roman" w:cs="Times New Roman"/>
          <w:sz w:val="24"/>
          <w:szCs w:val="24"/>
          <w:lang w:val="en-US"/>
        </w:rPr>
        <w:t xml:space="preserve"> yang salah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menilai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bahaya</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dihubungkan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tertentu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penyebab</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
    <w:p w14:paraId="4FFCB707" w14:textId="77777777" w:rsidR="00E57181" w:rsidRPr="00E57181" w:rsidRDefault="00E57181" w:rsidP="00E57181">
      <w:pPr>
        <w:numPr>
          <w:ilvl w:val="0"/>
          <w:numId w:val="4"/>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Gejala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
    <w:p w14:paraId="2D065CAA"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Adapun </w:t>
      </w:r>
      <w:proofErr w:type="spellStart"/>
      <w:r w:rsidRPr="00E57181">
        <w:rPr>
          <w:rFonts w:ascii="Times New Roman" w:hAnsi="Times New Roman" w:cs="Times New Roman"/>
          <w:sz w:val="24"/>
          <w:szCs w:val="24"/>
          <w:lang w:val="en-US"/>
        </w:rPr>
        <w:t>gejala-gejala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timbul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Spielberger (</w:t>
      </w:r>
      <w:proofErr w:type="spellStart"/>
      <w:r w:rsidRPr="00E57181">
        <w:rPr>
          <w:rFonts w:ascii="Times New Roman" w:hAnsi="Times New Roman" w:cs="Times New Roman"/>
          <w:sz w:val="24"/>
          <w:szCs w:val="24"/>
          <w:lang w:val="en-US"/>
        </w:rPr>
        <w:t>Widyastuti</w:t>
      </w:r>
      <w:proofErr w:type="spellEnd"/>
      <w:r w:rsidRPr="00E57181">
        <w:rPr>
          <w:rFonts w:ascii="Times New Roman" w:hAnsi="Times New Roman" w:cs="Times New Roman"/>
          <w:sz w:val="24"/>
          <w:szCs w:val="24"/>
          <w:lang w:val="en-US"/>
        </w:rPr>
        <w:t xml:space="preserve">, 2005: 55)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state anxiety</w:t>
      </w:r>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 xml:space="preserve">dan trait </w:t>
      </w:r>
      <w:proofErr w:type="spellStart"/>
      <w:r w:rsidRPr="00E57181">
        <w:rPr>
          <w:rFonts w:ascii="Times New Roman" w:hAnsi="Times New Roman" w:cs="Times New Roman"/>
          <w:i/>
          <w:iCs/>
          <w:sz w:val="24"/>
          <w:szCs w:val="24"/>
          <w:lang w:val="en-US"/>
        </w:rPr>
        <w:lastRenderedPageBreak/>
        <w:t>aniexty</w:t>
      </w:r>
      <w:proofErr w:type="spellEnd"/>
      <w:r w:rsidRPr="00E57181">
        <w:rPr>
          <w:rFonts w:ascii="Times New Roman" w:hAnsi="Times New Roman" w:cs="Times New Roman"/>
          <w:i/>
          <w:iCs/>
          <w:sz w:val="24"/>
          <w:szCs w:val="24"/>
          <w:lang w:val="en-US"/>
        </w:rPr>
        <w:t>. State anxiety</w:t>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gejala-gejala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timbul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individu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dihadapkan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tertentu</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gejala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tampak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selama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kondisi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sedangkan</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trait anxiety</w:t>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dipandang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sebagai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keadaan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menetap</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individu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artinya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individu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cenderung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menghadapi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berbagai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macam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approach.","author":[{"dropping-particle":"","family":"Badu","given":"Margaretha","non-dropping-particle":"","parse-names":false,"suffix":""}],"container-title":"Journal of Chemical Information and Modeling","id":"ITEM-1","issue":"1","issued":{"date-parts":[["2013"]]},"page":"1689-1699","title":"Kecemasan Matematika dan Cara Menguranginya ( Mathematic Anxiety and How To Reduce It )","type":"article-journal","volume":"1"},"uris":["http://www.mendeley.com/documents/?uuid=a2b316fb-ec42-437f-94bc-61be00efb8ef"]}],"mendeley":{"formattedCitation":"(Badu, 2013)","plainTextFormattedCitation":"(Badu, 2013)","previouslyFormattedCitation":"(Badu, 2013)"},"properties":{"noteIndex":0},"schema":"https://github.com/citation-style-language/schema/raw/master/csl-citation.json"}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(Badu, 2013)</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w:t>
      </w:r>
    </w:p>
    <w:p w14:paraId="681DA66B" w14:textId="77777777" w:rsidR="00E57181" w:rsidRPr="00E57181" w:rsidRDefault="00E57181" w:rsidP="00E57181">
      <w:pPr>
        <w:numPr>
          <w:ilvl w:val="0"/>
          <w:numId w:val="4"/>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Pengaruh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dental </w:t>
      </w:r>
    </w:p>
    <w:p w14:paraId="54864DB5"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dental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pemikiran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bahwa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menyeramkan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seseorang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kunjungan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American Psychological Association,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emosi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dikarakteristikan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perubahan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fisiologis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seperti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tekanan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denyut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respirasi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berkeringat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mulut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kering</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lainnya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Banyaknya</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dialami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mengakibatkan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banyak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masyarakat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mengalami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kesehtan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mulut</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buruk</w:t>
      </w:r>
      <w:proofErr w:type="spellEnd"/>
      <w:r w:rsidRPr="00E57181">
        <w:rPr>
          <w:rFonts w:ascii="Times New Roman" w:hAnsi="Times New Roman" w:cs="Times New Roman"/>
          <w:sz w:val="24"/>
          <w:szCs w:val="24"/>
          <w:lang w:val="en-US"/>
        </w:rPr>
        <w:t xml:space="preserve">. Tingkat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dental </w:t>
      </w:r>
      <w:proofErr w:type="spellStart"/>
      <w:r w:rsidRPr="00E57181">
        <w:rPr>
          <w:rFonts w:ascii="Times New Roman" w:hAnsi="Times New Roman" w:cs="Times New Roman"/>
          <w:sz w:val="24"/>
          <w:szCs w:val="24"/>
          <w:lang w:val="en-US"/>
        </w:rPr>
        <w:t>meningkat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melihat</w:t>
      </w:r>
      <w:proofErr w:type="spellEnd"/>
      <w:r w:rsidRPr="00E57181">
        <w:rPr>
          <w:rFonts w:ascii="Times New Roman" w:hAnsi="Times New Roman" w:cs="Times New Roman"/>
          <w:sz w:val="24"/>
          <w:szCs w:val="24"/>
          <w:lang w:val="en-US"/>
        </w:rPr>
        <w:t xml:space="preserve"> operator </w:t>
      </w:r>
      <w:proofErr w:type="spellStart"/>
      <w:r w:rsidRPr="00E57181">
        <w:rPr>
          <w:rFonts w:ascii="Times New Roman" w:hAnsi="Times New Roman" w:cs="Times New Roman"/>
          <w:sz w:val="24"/>
          <w:szCs w:val="24"/>
          <w:lang w:val="en-US"/>
        </w:rPr>
        <w:t>menyiapkan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peralatan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prosedur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ekstraksi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seperti</w:t>
      </w:r>
      <w:proofErr w:type="spellEnd"/>
      <w:r w:rsidRPr="00E57181">
        <w:rPr>
          <w:rFonts w:ascii="Times New Roman" w:hAnsi="Times New Roman" w:cs="Times New Roman"/>
          <w:sz w:val="24"/>
          <w:szCs w:val="24"/>
          <w:lang w:val="en-US"/>
        </w:rPr>
        <w:t xml:space="preserve"> tang dan </w:t>
      </w:r>
      <w:proofErr w:type="spellStart"/>
      <w:r w:rsidRPr="00E57181">
        <w:rPr>
          <w:rFonts w:ascii="Times New Roman" w:hAnsi="Times New Roman" w:cs="Times New Roman"/>
          <w:sz w:val="24"/>
          <w:szCs w:val="24"/>
          <w:lang w:val="en-US"/>
        </w:rPr>
        <w:t>jarum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suntik</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{"citationItems":[{"id":"ITEM-1","itemData":{"author":[{"dropping-particle":"","family":"Amir","given":"Hidayati","non-dropping-particle":"","parse-names":false,"suffix":""}],"container-title":"Jurnal B-Dent","id":"ITEM-1","issue":"1","issued":{"date-parts":[["2018"]]},"page":"39-45","title":"Penanganan Ansietas pada Praktek Kedokteran Gigi","type":"article-journal","volume":"3"},"uris":["http://www.mendeley.com/documents/?uuid=87b81574-0ddf-4086-97bb-36bb94d90f03"]}],"mendeley":{"formattedCitation":"(Amir, 2018)","plainTextFormattedCitation":"(Amir, 2018)","previouslyFormattedCitation":"(Amir, 2018)"},"properties":{"noteIndex":0},"schema":"https://github.com/citation-style-language/schema/raw/master/csl-citation.json"}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(Amir, 2018)</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w:t>
      </w:r>
    </w:p>
    <w:p w14:paraId="3F5FF5BE" w14:textId="77777777" w:rsidR="00E57181" w:rsidRPr="00E57181" w:rsidRDefault="00E57181" w:rsidP="00E57181">
      <w:pPr>
        <w:numPr>
          <w:ilvl w:val="0"/>
          <w:numId w:val="4"/>
        </w:numPr>
        <w:spacing w:line="480" w:lineRule="auto"/>
        <w:contextualSpacing/>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Tingkat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
    <w:p w14:paraId="5F633D75" w14:textId="77777777" w:rsidR="00E57181" w:rsidRPr="00E57181" w:rsidRDefault="00E57181" w:rsidP="00E57181">
      <w:pPr>
        <w:spacing w:line="480" w:lineRule="auto"/>
        <w:ind w:left="108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kekhawatiran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berhubungan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diidentifikasi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berat</w:t>
      </w:r>
      <w:proofErr w:type="spellEnd"/>
      <w:r w:rsidRPr="00E57181">
        <w:rPr>
          <w:rFonts w:ascii="Times New Roman" w:hAnsi="Times New Roman" w:cs="Times New Roman"/>
          <w:sz w:val="24"/>
          <w:szCs w:val="24"/>
          <w:lang w:val="en-US"/>
        </w:rPr>
        <w:t xml:space="preserve">. Tingkat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dihubungkan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ketegangan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kehidupan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sehari-hari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lastRenderedPageBreak/>
        <w:t>menyebabkan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seseorang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waspada</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menngkatkan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ruang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persepsinya</w:t>
      </w:r>
      <w:proofErr w:type="spellEnd"/>
      <w:r w:rsidRPr="00E57181">
        <w:rPr>
          <w:rFonts w:ascii="Times New Roman" w:hAnsi="Times New Roman" w:cs="Times New Roman"/>
          <w:sz w:val="24"/>
          <w:szCs w:val="24"/>
          <w:lang w:val="en-US"/>
        </w:rPr>
        <w:t xml:space="preserve">. Tingkat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seseorang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terfokus</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hal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tertentu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terarah</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tingkat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seseorang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cenderung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memusatkan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sesuatu</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terperinci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spesifik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serta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berpikir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tentang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perihal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lain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Seseorang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memerlukan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banyak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pengarahan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baru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memusatkan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perhatian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objek</w:t>
      </w:r>
      <w:proofErr w:type="spellEnd"/>
      <w:r w:rsidRPr="00E57181">
        <w:rPr>
          <w:rFonts w:ascii="Times New Roman" w:hAnsi="Times New Roman" w:cs="Times New Roman"/>
          <w:sz w:val="24"/>
          <w:szCs w:val="24"/>
          <w:lang w:val="en-US"/>
        </w:rPr>
        <w:t xml:space="preserve"> yang lain. </w:t>
      </w:r>
      <w:proofErr w:type="spellStart"/>
      <w:r w:rsidRPr="00E57181">
        <w:rPr>
          <w:rFonts w:ascii="Times New Roman" w:hAnsi="Times New Roman" w:cs="Times New Roman"/>
          <w:sz w:val="24"/>
          <w:szCs w:val="24"/>
          <w:lang w:val="en-US"/>
        </w:rPr>
        <w:t>Semakin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tinggi</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dialami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individu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mempengaruhi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kondisi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fisik</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psikis</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uthor":[{"dropping-particle":"","family":"Hurlock","given":"EB","non-dropping-particle":"","parse-names":false,"suffix":""}],"editor":[{"dropping-particle":"","family":"Dharma","given":"Agus","non-dropping-particle":"","parse-names":false,"suffix":""}],"id":"ITEM-1","issued":{"date-parts":[["2013"]]},"publisher":"Erlangga","publisher-place":"Jakarta","title":"Perkembangan Anak","type":"book"},"uris":["http://www.mendeley.com/documents/?uuid=68879c28-1b18-4e0f-a37e-d61683260c2e","http://www.mendeley.com/documents/?uuid=b67a0ac2-b134-42a2-814f-406c0f98e5d0"]}],"mendeley":{"formattedCitation":"(Hurlock, 2013)","plainTextFormattedCitation":"(Hurlock, 2013)","previouslyFormattedCitation":"(Hurlock, 2013)"},"properties":{"noteIndex":0},"schema":"https://github.com/citation-style-language/schema/raw/master/csl-citation.json"}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(Hurlock, 2013)</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
    <w:p w14:paraId="7D399D9F" w14:textId="77777777" w:rsidR="00E57181" w:rsidRPr="00E57181" w:rsidRDefault="00E57181" w:rsidP="00E57181">
      <w:pPr>
        <w:numPr>
          <w:ilvl w:val="0"/>
          <w:numId w:val="4"/>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Metode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mengukur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
    <w:p w14:paraId="2660E116" w14:textId="77777777" w:rsidR="00E57181" w:rsidRPr="00E57181" w:rsidRDefault="00E57181" w:rsidP="00E57181">
      <w:pPr>
        <w:spacing w:line="480" w:lineRule="auto"/>
        <w:ind w:left="1080" w:firstLine="196"/>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Berdasarkan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shantala</w:t>
      </w:r>
      <w:proofErr w:type="spellEnd"/>
      <w:r w:rsidRPr="00E57181">
        <w:rPr>
          <w:rFonts w:ascii="Times New Roman" w:hAnsi="Times New Roman" w:cs="Times New Roman"/>
          <w:sz w:val="24"/>
          <w:szCs w:val="24"/>
          <w:lang w:val="en-US"/>
        </w:rPr>
        <w:t xml:space="preserve"> (2019), </w:t>
      </w:r>
      <w:proofErr w:type="spellStart"/>
      <w:r w:rsidRPr="00E57181">
        <w:rPr>
          <w:rFonts w:ascii="Times New Roman" w:hAnsi="Times New Roman" w:cs="Times New Roman"/>
          <w:sz w:val="24"/>
          <w:szCs w:val="24"/>
          <w:lang w:val="en-US"/>
        </w:rPr>
        <w:t>pengukuran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dental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fisiologis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maupun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psikologis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Pengukuran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fisiologis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melihat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perubahan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tekanan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frekuensi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respirasi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denyut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Pengukuran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psikologis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seperti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Facial Image Scale</w:t>
      </w:r>
      <w:r w:rsidRPr="00E57181">
        <w:rPr>
          <w:rFonts w:ascii="Times New Roman" w:hAnsi="Times New Roman" w:cs="Times New Roman"/>
          <w:sz w:val="24"/>
          <w:szCs w:val="24"/>
          <w:lang w:val="en-US"/>
        </w:rPr>
        <w:t>, dan</w:t>
      </w:r>
      <w:r w:rsidRPr="00E57181">
        <w:rPr>
          <w:rFonts w:ascii="Times New Roman" w:hAnsi="Times New Roman" w:cs="Times New Roman"/>
          <w:i/>
          <w:iCs/>
          <w:sz w:val="24"/>
          <w:szCs w:val="24"/>
          <w:lang w:val="en-US"/>
        </w:rPr>
        <w:t xml:space="preserve"> Visual Analog Scale</w:t>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dental paling </w:t>
      </w:r>
      <w:proofErr w:type="spellStart"/>
      <w:r w:rsidRPr="00E57181">
        <w:rPr>
          <w:rFonts w:ascii="Times New Roman" w:hAnsi="Times New Roman" w:cs="Times New Roman"/>
          <w:sz w:val="24"/>
          <w:szCs w:val="24"/>
          <w:lang w:val="en-US"/>
        </w:rPr>
        <w:t>sering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diukur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Pengukuran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digunakan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remaja</w:t>
      </w:r>
      <w:proofErr w:type="spellEnd"/>
      <w:r w:rsidRPr="00E57181">
        <w:rPr>
          <w:rFonts w:ascii="Times New Roman" w:hAnsi="Times New Roman" w:cs="Times New Roman"/>
          <w:sz w:val="24"/>
          <w:szCs w:val="24"/>
          <w:lang w:val="en-US"/>
        </w:rPr>
        <w:t xml:space="preserve"> dan orang </w:t>
      </w:r>
      <w:proofErr w:type="spellStart"/>
      <w:r w:rsidRPr="00E57181">
        <w:rPr>
          <w:rFonts w:ascii="Times New Roman" w:hAnsi="Times New Roman" w:cs="Times New Roman"/>
          <w:sz w:val="24"/>
          <w:szCs w:val="24"/>
          <w:lang w:val="en-US"/>
        </w:rPr>
        <w:t>dewasa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sebab</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dipengaruhi</w:t>
      </w:r>
      <w:proofErr w:type="spellEnd"/>
      <w:r w:rsidRPr="00E57181">
        <w:rPr>
          <w:rFonts w:ascii="Times New Roman" w:hAnsi="Times New Roman" w:cs="Times New Roman"/>
          <w:sz w:val="24"/>
          <w:szCs w:val="24"/>
          <w:lang w:val="en-US"/>
        </w:rPr>
        <w:t xml:space="preserve"> oleh </w:t>
      </w:r>
      <w:proofErr w:type="spellStart"/>
      <w:r w:rsidRPr="00E57181">
        <w:rPr>
          <w:rFonts w:ascii="Times New Roman" w:hAnsi="Times New Roman" w:cs="Times New Roman"/>
          <w:sz w:val="24"/>
          <w:szCs w:val="24"/>
          <w:lang w:val="en-US"/>
        </w:rPr>
        <w:t>keterbatasan</w:t>
      </w:r>
      <w:proofErr w:type="spellEnd"/>
      <w:r w:rsidRPr="00E57181">
        <w:rPr>
          <w:rFonts w:ascii="Times New Roman" w:hAnsi="Times New Roman" w:cs="Times New Roman"/>
          <w:sz w:val="24"/>
          <w:szCs w:val="24"/>
          <w:lang w:val="en-US"/>
        </w:rPr>
        <w:t xml:space="preserve"> kata-kata </w:t>
      </w:r>
      <w:proofErr w:type="spellStart"/>
      <w:r w:rsidRPr="00E57181">
        <w:rPr>
          <w:rFonts w:ascii="Times New Roman" w:hAnsi="Times New Roman" w:cs="Times New Roman"/>
          <w:sz w:val="24"/>
          <w:szCs w:val="24"/>
          <w:lang w:val="en-US"/>
        </w:rPr>
        <w:t>pemahaman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perkembangan</w:t>
      </w:r>
      <w:proofErr w:type="spellEnd"/>
      <w:r w:rsidRPr="00E57181">
        <w:rPr>
          <w:rFonts w:ascii="Times New Roman" w:hAnsi="Times New Roman" w:cs="Times New Roman"/>
          <w:sz w:val="24"/>
          <w:szCs w:val="24"/>
          <w:lang w:val="en-US"/>
        </w:rPr>
        <w:t xml:space="preserve">. Tingkat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melalui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diukur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Corah’s</w:t>
      </w:r>
      <w:proofErr w:type="spellEnd"/>
      <w:r w:rsidRPr="00E57181">
        <w:rPr>
          <w:rFonts w:ascii="Times New Roman" w:hAnsi="Times New Roman" w:cs="Times New Roman"/>
          <w:sz w:val="24"/>
          <w:szCs w:val="24"/>
          <w:lang w:val="en-US"/>
        </w:rPr>
        <w:t xml:space="preserve"> Dental Anxiety Scale (DAS) yang </w:t>
      </w:r>
      <w:proofErr w:type="spellStart"/>
      <w:r w:rsidRPr="00E57181">
        <w:rPr>
          <w:rFonts w:ascii="Times New Roman" w:hAnsi="Times New Roman" w:cs="Times New Roman"/>
          <w:sz w:val="24"/>
          <w:szCs w:val="24"/>
          <w:lang w:val="en-US"/>
        </w:rPr>
        <w:t>dikembangkan</w:t>
      </w:r>
      <w:proofErr w:type="spellEnd"/>
      <w:r w:rsidRPr="00E57181">
        <w:rPr>
          <w:rFonts w:ascii="Times New Roman" w:hAnsi="Times New Roman" w:cs="Times New Roman"/>
          <w:sz w:val="24"/>
          <w:szCs w:val="24"/>
          <w:lang w:val="en-US"/>
        </w:rPr>
        <w:t xml:space="preserve"> oleh Corah (1969),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diminta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melingkari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alternatif</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nilai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numerik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1-</w:t>
      </w:r>
      <w:r w:rsidRPr="00E57181">
        <w:rPr>
          <w:rFonts w:ascii="Times New Roman" w:hAnsi="Times New Roman" w:cs="Times New Roman"/>
          <w:sz w:val="24"/>
          <w:szCs w:val="24"/>
          <w:lang w:val="en-US"/>
        </w:rPr>
        <w:lastRenderedPageBreak/>
        <w:t xml:space="preserve">5.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total </w:t>
      </w:r>
      <w:proofErr w:type="spellStart"/>
      <w:r w:rsidRPr="00E57181">
        <w:rPr>
          <w:rFonts w:ascii="Times New Roman" w:hAnsi="Times New Roman" w:cs="Times New Roman"/>
          <w:sz w:val="24"/>
          <w:szCs w:val="24"/>
          <w:lang w:val="en-US"/>
        </w:rPr>
        <w:t>berkisar</w:t>
      </w:r>
      <w:proofErr w:type="spellEnd"/>
      <w:r w:rsidRPr="00E57181">
        <w:rPr>
          <w:rFonts w:ascii="Times New Roman" w:hAnsi="Times New Roman" w:cs="Times New Roman"/>
          <w:sz w:val="24"/>
          <w:szCs w:val="24"/>
          <w:lang w:val="en-US"/>
        </w:rPr>
        <w:t xml:space="preserve"> 5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terendah</w:t>
      </w:r>
      <w:proofErr w:type="spellEnd"/>
      <w:r w:rsidRPr="00E57181">
        <w:rPr>
          <w:rFonts w:ascii="Times New Roman" w:hAnsi="Times New Roman" w:cs="Times New Roman"/>
          <w:sz w:val="24"/>
          <w:szCs w:val="24"/>
          <w:lang w:val="en-US"/>
        </w:rPr>
        <w:t xml:space="preserve"> dan 20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tertimggi</w:t>
      </w:r>
      <w:proofErr w:type="spellEnd"/>
      <w:r w:rsidRPr="00E57181">
        <w:rPr>
          <w:rFonts w:ascii="Times New Roman" w:hAnsi="Times New Roman" w:cs="Times New Roman"/>
          <w:sz w:val="24"/>
          <w:szCs w:val="24"/>
          <w:lang w:val="en-US"/>
        </w:rPr>
        <w:t xml:space="preserve">. </w:t>
      </w:r>
    </w:p>
    <w:p w14:paraId="6DA7DA70" w14:textId="77777777" w:rsidR="00E57181" w:rsidRPr="00E57181" w:rsidRDefault="00E57181" w:rsidP="00E57181">
      <w:pPr>
        <w:spacing w:line="480" w:lineRule="auto"/>
        <w:ind w:left="1080" w:firstLine="196"/>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Metode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i/>
          <w:iCs/>
          <w:sz w:val="24"/>
          <w:szCs w:val="24"/>
          <w:lang w:val="en-US"/>
        </w:rPr>
        <w:t>pengukuran</w:t>
      </w:r>
      <w:proofErr w:type="spellEnd"/>
      <w:r w:rsidRPr="00E57181">
        <w:rPr>
          <w:rFonts w:ascii="Times New Roman" w:hAnsi="Times New Roman" w:cs="Times New Roman"/>
          <w:i/>
          <w:iCs/>
          <w:sz w:val="24"/>
          <w:szCs w:val="24"/>
          <w:lang w:val="en-US"/>
        </w:rPr>
        <w:t xml:space="preserve"> Facial Image Scale</w:t>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memiliki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deretan</w:t>
      </w:r>
      <w:proofErr w:type="spellEnd"/>
      <w:r w:rsidRPr="00E57181">
        <w:rPr>
          <w:rFonts w:ascii="Times New Roman" w:hAnsi="Times New Roman" w:cs="Times New Roman"/>
          <w:sz w:val="24"/>
          <w:szCs w:val="24"/>
          <w:lang w:val="en-US"/>
        </w:rPr>
        <w:t xml:space="preserve"> 5 </w:t>
      </w:r>
      <w:proofErr w:type="spellStart"/>
      <w:r w:rsidRPr="00E57181">
        <w:rPr>
          <w:rFonts w:ascii="Times New Roman" w:hAnsi="Times New Roman" w:cs="Times New Roman"/>
          <w:sz w:val="24"/>
          <w:szCs w:val="24"/>
          <w:lang w:val="en-US"/>
        </w:rPr>
        <w:t>gambar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wajah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sangat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sampai</w:t>
      </w:r>
      <w:proofErr w:type="spellEnd"/>
      <w:r w:rsidRPr="00E57181">
        <w:rPr>
          <w:rFonts w:ascii="Times New Roman" w:hAnsi="Times New Roman" w:cs="Times New Roman"/>
          <w:sz w:val="24"/>
          <w:szCs w:val="24"/>
          <w:lang w:val="en-US"/>
        </w:rPr>
        <w:t xml:space="preserve"> sangat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diminta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memilih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gambar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wajah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deretan</w:t>
      </w:r>
      <w:proofErr w:type="spellEnd"/>
      <w:r w:rsidRPr="00E57181">
        <w:rPr>
          <w:rFonts w:ascii="Times New Roman" w:hAnsi="Times New Roman" w:cs="Times New Roman"/>
          <w:sz w:val="24"/>
          <w:szCs w:val="24"/>
          <w:lang w:val="en-US"/>
        </w:rPr>
        <w:t xml:space="preserve"> 5 </w:t>
      </w:r>
      <w:proofErr w:type="spellStart"/>
      <w:r w:rsidRPr="00E57181">
        <w:rPr>
          <w:rFonts w:ascii="Times New Roman" w:hAnsi="Times New Roman" w:cs="Times New Roman"/>
          <w:sz w:val="24"/>
          <w:szCs w:val="24"/>
          <w:lang w:val="en-US"/>
        </w:rPr>
        <w:t>gambar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wajah</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menggambarkan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perasaannya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dinilai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pengukurannya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terdiri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skor</w:t>
      </w:r>
      <w:proofErr w:type="spellEnd"/>
      <w:r w:rsidRPr="00E57181">
        <w:rPr>
          <w:rFonts w:ascii="Times New Roman" w:hAnsi="Times New Roman" w:cs="Times New Roman"/>
          <w:sz w:val="24"/>
          <w:szCs w:val="24"/>
          <w:lang w:val="en-US"/>
        </w:rPr>
        <w:t xml:space="preserve"> 1-5. </w:t>
      </w:r>
    </w:p>
    <w:p w14:paraId="5B73E589" w14:textId="77777777" w:rsidR="00E57181" w:rsidRPr="00E57181" w:rsidRDefault="00E57181" w:rsidP="00E57181">
      <w:pPr>
        <w:spacing w:line="480" w:lineRule="auto"/>
        <w:ind w:left="1080" w:firstLine="196"/>
        <w:rPr>
          <w:rFonts w:ascii="Times New Roman" w:hAnsi="Times New Roman" w:cs="Times New Roman"/>
          <w:sz w:val="24"/>
          <w:szCs w:val="24"/>
          <w:lang w:val="en-US"/>
        </w:rPr>
      </w:pPr>
      <w:r w:rsidRPr="00E57181">
        <w:rPr>
          <w:rFonts w:ascii="Times New Roman" w:hAnsi="Times New Roman" w:cs="Times New Roman"/>
          <w:noProof/>
          <w:sz w:val="24"/>
          <w:szCs w:val="24"/>
          <w:lang w:val="en-US"/>
        </w:rPr>
        <w:drawing>
          <wp:inline distT="0" distB="0" distL="0" distR="0" wp14:anchorId="13691FF9" wp14:editId="42FC3DA4">
            <wp:extent cx="4171950" cy="1434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extLst>
                        <a:ext uri="{28A0092B-C50C-407E-A947-70E740481C1C}">
                          <a14:useLocalDpi xmlns:a14="http://schemas.microsoft.com/office/drawing/2010/main" val="0"/>
                        </a:ext>
                      </a:extLst>
                    </a:blip>
                    <a:stretch>
                      <a:fillRect/>
                    </a:stretch>
                  </pic:blipFill>
                  <pic:spPr>
                    <a:xfrm>
                      <a:off x="0" y="0"/>
                      <a:ext cx="4182871" cy="1438220"/>
                    </a:xfrm>
                    <a:prstGeom prst="rect">
                      <a:avLst/>
                    </a:prstGeom>
                  </pic:spPr>
                </pic:pic>
              </a:graphicData>
            </a:graphic>
          </wp:inline>
        </w:drawing>
      </w:r>
    </w:p>
    <w:p w14:paraId="08399383" w14:textId="77777777" w:rsidR="00E57181" w:rsidRPr="00E57181" w:rsidRDefault="00E57181" w:rsidP="00E57181">
      <w:pPr>
        <w:spacing w:line="480" w:lineRule="auto"/>
        <w:ind w:left="1080" w:firstLine="196"/>
        <w:jc w:val="center"/>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Gambar 1. </w:t>
      </w:r>
      <w:r w:rsidRPr="00E57181">
        <w:rPr>
          <w:rFonts w:ascii="Times New Roman" w:hAnsi="Times New Roman" w:cs="Times New Roman"/>
          <w:i/>
          <w:iCs/>
          <w:sz w:val="24"/>
          <w:szCs w:val="24"/>
          <w:lang w:val="en-US"/>
        </w:rPr>
        <w:t>Facial Image Scale</w:t>
      </w:r>
      <w:r w:rsidRPr="00E57181">
        <w:rPr>
          <w:rFonts w:ascii="Times New Roman" w:hAnsi="Times New Roman" w:cs="Times New Roman"/>
          <w:sz w:val="24"/>
          <w:szCs w:val="24"/>
          <w:lang w:val="en-US"/>
        </w:rPr>
        <w:t xml:space="preserve"> </w:t>
      </w:r>
    </w:p>
    <w:p w14:paraId="23DCBACB" w14:textId="77777777" w:rsidR="00E57181" w:rsidRPr="00E57181" w:rsidRDefault="00E57181" w:rsidP="00E57181">
      <w:pPr>
        <w:spacing w:line="480" w:lineRule="auto"/>
        <w:ind w:left="1080"/>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Skala Facial Image Scale </w:t>
      </w:r>
      <w:proofErr w:type="spellStart"/>
      <w:r w:rsidRPr="00E57181">
        <w:rPr>
          <w:rFonts w:ascii="Times New Roman" w:hAnsi="Times New Roman" w:cs="Times New Roman"/>
          <w:sz w:val="24"/>
          <w:szCs w:val="24"/>
          <w:lang w:val="en-US"/>
        </w:rPr>
        <w:t>angka</w:t>
      </w:r>
      <w:proofErr w:type="spellEnd"/>
      <w:r w:rsidRPr="00E57181">
        <w:rPr>
          <w:rFonts w:ascii="Times New Roman" w:hAnsi="Times New Roman" w:cs="Times New Roman"/>
          <w:sz w:val="24"/>
          <w:szCs w:val="24"/>
          <w:lang w:val="en-US"/>
        </w:rPr>
        <w:t xml:space="preserve"> 1 pada </w:t>
      </w:r>
      <w:proofErr w:type="spellStart"/>
      <w:r w:rsidRPr="00E57181">
        <w:rPr>
          <w:rFonts w:ascii="Times New Roman" w:hAnsi="Times New Roman" w:cs="Times New Roman"/>
          <w:sz w:val="24"/>
          <w:szCs w:val="24"/>
          <w:lang w:val="en-US"/>
        </w:rPr>
        <w:t>gambar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diatas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menunjukkan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wajah</w:t>
      </w:r>
      <w:proofErr w:type="spellEnd"/>
      <w:r w:rsidRPr="00E57181">
        <w:rPr>
          <w:rFonts w:ascii="Times New Roman" w:hAnsi="Times New Roman" w:cs="Times New Roman"/>
          <w:sz w:val="24"/>
          <w:szCs w:val="24"/>
          <w:lang w:val="en-US"/>
        </w:rPr>
        <w:t xml:space="preserve"> sangat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angka</w:t>
      </w:r>
      <w:proofErr w:type="spellEnd"/>
      <w:r w:rsidRPr="00E57181">
        <w:rPr>
          <w:rFonts w:ascii="Times New Roman" w:hAnsi="Times New Roman" w:cs="Times New Roman"/>
          <w:sz w:val="24"/>
          <w:szCs w:val="24"/>
          <w:lang w:val="en-US"/>
        </w:rPr>
        <w:t xml:space="preserve"> 2 </w:t>
      </w:r>
      <w:proofErr w:type="spellStart"/>
      <w:r w:rsidRPr="00E57181">
        <w:rPr>
          <w:rFonts w:ascii="Times New Roman" w:hAnsi="Times New Roman" w:cs="Times New Roman"/>
          <w:sz w:val="24"/>
          <w:szCs w:val="24"/>
          <w:lang w:val="en-US"/>
        </w:rPr>
        <w:t>menunjukkan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angka</w:t>
      </w:r>
      <w:proofErr w:type="spellEnd"/>
      <w:r w:rsidRPr="00E57181">
        <w:rPr>
          <w:rFonts w:ascii="Times New Roman" w:hAnsi="Times New Roman" w:cs="Times New Roman"/>
          <w:sz w:val="24"/>
          <w:szCs w:val="24"/>
          <w:lang w:val="en-US"/>
        </w:rPr>
        <w:t xml:space="preserve"> 3 </w:t>
      </w:r>
      <w:proofErr w:type="spellStart"/>
      <w:r w:rsidRPr="00E57181">
        <w:rPr>
          <w:rFonts w:ascii="Times New Roman" w:hAnsi="Times New Roman" w:cs="Times New Roman"/>
          <w:sz w:val="24"/>
          <w:szCs w:val="24"/>
          <w:lang w:val="en-US"/>
        </w:rPr>
        <w:t>agak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angka</w:t>
      </w:r>
      <w:proofErr w:type="spellEnd"/>
      <w:r w:rsidRPr="00E57181">
        <w:rPr>
          <w:rFonts w:ascii="Times New Roman" w:hAnsi="Times New Roman" w:cs="Times New Roman"/>
          <w:sz w:val="24"/>
          <w:szCs w:val="24"/>
          <w:lang w:val="en-US"/>
        </w:rPr>
        <w:t xml:space="preserve"> 4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angka</w:t>
      </w:r>
      <w:proofErr w:type="spellEnd"/>
      <w:r w:rsidRPr="00E57181">
        <w:rPr>
          <w:rFonts w:ascii="Times New Roman" w:hAnsi="Times New Roman" w:cs="Times New Roman"/>
          <w:sz w:val="24"/>
          <w:szCs w:val="24"/>
          <w:lang w:val="en-US"/>
        </w:rPr>
        <w:t xml:space="preserve"> 5 sangat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senang</w:t>
      </w:r>
      <w:proofErr w:type="spellEnd"/>
      <w:r w:rsidRPr="00E57181">
        <w:rPr>
          <w:rFonts w:ascii="Times New Roman" w:hAnsi="Times New Roman" w:cs="Times New Roman"/>
          <w:sz w:val="24"/>
          <w:szCs w:val="24"/>
          <w:lang w:val="en-US"/>
        </w:rPr>
        <w:t xml:space="preserve">. </w:t>
      </w:r>
    </w:p>
    <w:p w14:paraId="65F6CC0B" w14:textId="77777777" w:rsidR="00E57181" w:rsidRPr="00E57181" w:rsidRDefault="00E57181" w:rsidP="00E57181">
      <w:pPr>
        <w:spacing w:line="480" w:lineRule="auto"/>
        <w:ind w:left="1080" w:firstLine="196"/>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Sedangkan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metode</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Visual Analog Scale</w:t>
      </w:r>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garis </w:t>
      </w:r>
      <w:proofErr w:type="spellStart"/>
      <w:r w:rsidRPr="00E57181">
        <w:rPr>
          <w:rFonts w:ascii="Times New Roman" w:hAnsi="Times New Roman" w:cs="Times New Roman"/>
          <w:sz w:val="24"/>
          <w:szCs w:val="24"/>
          <w:lang w:val="en-US"/>
        </w:rPr>
        <w:t>lurus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horizontal </w:t>
      </w:r>
      <w:proofErr w:type="spellStart"/>
      <w:r w:rsidRPr="00E57181">
        <w:rPr>
          <w:rFonts w:ascii="Times New Roman" w:hAnsi="Times New Roman" w:cs="Times New Roman"/>
          <w:sz w:val="24"/>
          <w:szCs w:val="24"/>
          <w:lang w:val="en-US"/>
        </w:rPr>
        <w:t>sepanjang</w:t>
      </w:r>
      <w:proofErr w:type="spellEnd"/>
      <w:r w:rsidRPr="00E57181">
        <w:rPr>
          <w:rFonts w:ascii="Times New Roman" w:hAnsi="Times New Roman" w:cs="Times New Roman"/>
          <w:sz w:val="24"/>
          <w:szCs w:val="24"/>
          <w:lang w:val="en-US"/>
        </w:rPr>
        <w:t xml:space="preserve"> 10cm, yang </w:t>
      </w:r>
      <w:proofErr w:type="spellStart"/>
      <w:r w:rsidRPr="00E57181">
        <w:rPr>
          <w:rFonts w:ascii="Times New Roman" w:hAnsi="Times New Roman" w:cs="Times New Roman"/>
          <w:sz w:val="24"/>
          <w:szCs w:val="24"/>
          <w:lang w:val="en-US"/>
        </w:rPr>
        <w:t>mewakili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intensitas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nyeri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terus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menerus</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pendeskripsi</w:t>
      </w:r>
      <w:proofErr w:type="spellEnd"/>
      <w:r w:rsidRPr="00E57181">
        <w:rPr>
          <w:rFonts w:ascii="Times New Roman" w:hAnsi="Times New Roman" w:cs="Times New Roman"/>
          <w:sz w:val="24"/>
          <w:szCs w:val="24"/>
          <w:lang w:val="en-US"/>
        </w:rPr>
        <w:t xml:space="preserve"> verbal pada </w:t>
      </w:r>
      <w:proofErr w:type="spellStart"/>
      <w:r w:rsidRPr="00E57181">
        <w:rPr>
          <w:rFonts w:ascii="Times New Roman" w:hAnsi="Times New Roman" w:cs="Times New Roman"/>
          <w:sz w:val="24"/>
          <w:szCs w:val="24"/>
          <w:lang w:val="en-US"/>
        </w:rPr>
        <w:t>setiap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ujungnya</w:t>
      </w:r>
      <w:proofErr w:type="spellEnd"/>
      <w:r w:rsidRPr="00E57181">
        <w:rPr>
          <w:rFonts w:ascii="Times New Roman" w:hAnsi="Times New Roman" w:cs="Times New Roman"/>
          <w:sz w:val="24"/>
          <w:szCs w:val="24"/>
          <w:lang w:val="en-US"/>
        </w:rPr>
        <w:t xml:space="preserve">. </w:t>
      </w:r>
    </w:p>
    <w:p w14:paraId="47FEBB14" w14:textId="77777777" w:rsidR="00E57181" w:rsidRPr="00E57181" w:rsidRDefault="00E57181" w:rsidP="00E57181">
      <w:pPr>
        <w:spacing w:line="480" w:lineRule="auto"/>
        <w:ind w:left="1080" w:firstLine="196"/>
        <w:jc w:val="center"/>
        <w:rPr>
          <w:rFonts w:ascii="Times New Roman" w:hAnsi="Times New Roman" w:cs="Times New Roman"/>
          <w:sz w:val="24"/>
          <w:szCs w:val="24"/>
          <w:lang w:val="en-US"/>
        </w:rPr>
      </w:pPr>
      <w:r w:rsidRPr="00E57181">
        <w:rPr>
          <w:rFonts w:ascii="Times New Roman" w:hAnsi="Times New Roman" w:cs="Times New Roman"/>
          <w:noProof/>
          <w:sz w:val="24"/>
          <w:szCs w:val="24"/>
          <w:lang w:val="en-US"/>
        </w:rPr>
        <w:lastRenderedPageBreak/>
        <w:drawing>
          <wp:inline distT="0" distB="0" distL="0" distR="0" wp14:anchorId="61D5A088" wp14:editId="5B7C6715">
            <wp:extent cx="3143250" cy="11668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Lst>
                    </a:blip>
                    <a:stretch>
                      <a:fillRect/>
                    </a:stretch>
                  </pic:blipFill>
                  <pic:spPr>
                    <a:xfrm>
                      <a:off x="0" y="0"/>
                      <a:ext cx="3196169" cy="1186457"/>
                    </a:xfrm>
                    <a:prstGeom prst="rect">
                      <a:avLst/>
                    </a:prstGeom>
                  </pic:spPr>
                </pic:pic>
              </a:graphicData>
            </a:graphic>
          </wp:inline>
        </w:drawing>
      </w:r>
    </w:p>
    <w:p w14:paraId="125BDC7D" w14:textId="77777777" w:rsidR="00E57181" w:rsidRPr="00E57181" w:rsidRDefault="00E57181" w:rsidP="00E57181">
      <w:pPr>
        <w:spacing w:line="480" w:lineRule="auto"/>
        <w:ind w:left="1080" w:firstLine="196"/>
        <w:jc w:val="center"/>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Gambar 2. </w:t>
      </w:r>
      <w:r w:rsidRPr="00E57181">
        <w:rPr>
          <w:rFonts w:ascii="Times New Roman" w:hAnsi="Times New Roman" w:cs="Times New Roman"/>
          <w:i/>
          <w:iCs/>
          <w:sz w:val="24"/>
          <w:szCs w:val="24"/>
          <w:lang w:val="en-US"/>
        </w:rPr>
        <w:t>Visual Analog Scale (VAS).</w:t>
      </w:r>
      <w:r w:rsidRPr="00E57181">
        <w:rPr>
          <w:rFonts w:ascii="Times New Roman" w:hAnsi="Times New Roman" w:cs="Times New Roman"/>
          <w:sz w:val="24"/>
          <w:szCs w:val="24"/>
          <w:lang w:val="en-US"/>
        </w:rPr>
        <w:t xml:space="preserve"> </w:t>
      </w:r>
    </w:p>
    <w:p w14:paraId="6926624D" w14:textId="77777777" w:rsidR="00E57181" w:rsidRPr="00E57181" w:rsidRDefault="00E57181" w:rsidP="00E57181">
      <w:pPr>
        <w:spacing w:line="480" w:lineRule="auto"/>
        <w:ind w:left="1080"/>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Skala VAS </w:t>
      </w:r>
      <w:proofErr w:type="spellStart"/>
      <w:r w:rsidRPr="00E57181">
        <w:rPr>
          <w:rFonts w:ascii="Times New Roman" w:hAnsi="Times New Roman" w:cs="Times New Roman"/>
          <w:sz w:val="24"/>
          <w:szCs w:val="24"/>
          <w:lang w:val="en-US"/>
        </w:rPr>
        <w:t>ialah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jika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nilai</w:t>
      </w:r>
      <w:proofErr w:type="spellEnd"/>
      <w:r w:rsidRPr="00E57181">
        <w:rPr>
          <w:rFonts w:ascii="Times New Roman" w:hAnsi="Times New Roman" w:cs="Times New Roman"/>
          <w:sz w:val="24"/>
          <w:szCs w:val="24"/>
          <w:lang w:val="en-US"/>
        </w:rPr>
        <w:t xml:space="preserve"> 0 – 1,0cm </w:t>
      </w:r>
      <w:proofErr w:type="spellStart"/>
      <w:r w:rsidRPr="00E57181">
        <w:rPr>
          <w:rFonts w:ascii="Times New Roman" w:hAnsi="Times New Roman" w:cs="Times New Roman"/>
          <w:sz w:val="24"/>
          <w:szCs w:val="24"/>
          <w:lang w:val="en-US"/>
        </w:rPr>
        <w:t>interpretasinya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nyeri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nilai</w:t>
      </w:r>
      <w:proofErr w:type="spellEnd"/>
      <w:r w:rsidRPr="00E57181">
        <w:rPr>
          <w:rFonts w:ascii="Times New Roman" w:hAnsi="Times New Roman" w:cs="Times New Roman"/>
          <w:sz w:val="24"/>
          <w:szCs w:val="24"/>
          <w:lang w:val="en-US"/>
        </w:rPr>
        <w:t xml:space="preserve"> 1,1 – 3,0cm </w:t>
      </w:r>
      <w:proofErr w:type="spellStart"/>
      <w:r w:rsidRPr="00E57181">
        <w:rPr>
          <w:rFonts w:ascii="Times New Roman" w:hAnsi="Times New Roman" w:cs="Times New Roman"/>
          <w:sz w:val="24"/>
          <w:szCs w:val="24"/>
          <w:lang w:val="en-US"/>
        </w:rPr>
        <w:t>nyeri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nilai</w:t>
      </w:r>
      <w:proofErr w:type="spellEnd"/>
      <w:r w:rsidRPr="00E57181">
        <w:rPr>
          <w:rFonts w:ascii="Times New Roman" w:hAnsi="Times New Roman" w:cs="Times New Roman"/>
          <w:sz w:val="24"/>
          <w:szCs w:val="24"/>
          <w:lang w:val="en-US"/>
        </w:rPr>
        <w:t xml:space="preserve"> 3,1cm – 7,0cm </w:t>
      </w:r>
      <w:proofErr w:type="spellStart"/>
      <w:r w:rsidRPr="00E57181">
        <w:rPr>
          <w:rFonts w:ascii="Times New Roman" w:hAnsi="Times New Roman" w:cs="Times New Roman"/>
          <w:sz w:val="24"/>
          <w:szCs w:val="24"/>
          <w:lang w:val="en-US"/>
        </w:rPr>
        <w:t>nyeri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w:t>
      </w:r>
      <w:proofErr w:type="spellEnd"/>
      <w:r w:rsidRPr="00E57181">
        <w:rPr>
          <w:rFonts w:ascii="Times New Roman" w:hAnsi="Times New Roman" w:cs="Times New Roman"/>
          <w:sz w:val="24"/>
          <w:szCs w:val="24"/>
          <w:lang w:val="en-US"/>
        </w:rPr>
        <w:t xml:space="preserve">, 7,1cm – 9,0cm </w:t>
      </w:r>
      <w:proofErr w:type="spellStart"/>
      <w:r w:rsidRPr="00E57181">
        <w:rPr>
          <w:rFonts w:ascii="Times New Roman" w:hAnsi="Times New Roman" w:cs="Times New Roman"/>
          <w:sz w:val="24"/>
          <w:szCs w:val="24"/>
          <w:lang w:val="en-US"/>
        </w:rPr>
        <w:t>nyeri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berat</w:t>
      </w:r>
      <w:proofErr w:type="spellEnd"/>
      <w:r w:rsidRPr="00E57181">
        <w:rPr>
          <w:rFonts w:ascii="Times New Roman" w:hAnsi="Times New Roman" w:cs="Times New Roman"/>
          <w:sz w:val="24"/>
          <w:szCs w:val="24"/>
          <w:lang w:val="en-US"/>
        </w:rPr>
        <w:t xml:space="preserve">, dan 9,1cm – 10cm </w:t>
      </w:r>
      <w:proofErr w:type="spellStart"/>
      <w:r w:rsidRPr="00E57181">
        <w:rPr>
          <w:rFonts w:ascii="Times New Roman" w:hAnsi="Times New Roman" w:cs="Times New Roman"/>
          <w:sz w:val="24"/>
          <w:szCs w:val="24"/>
          <w:lang w:val="en-US"/>
        </w:rPr>
        <w:t>nyeri</w:t>
      </w:r>
      <w:proofErr w:type="spellEnd"/>
      <w:r w:rsidRPr="00E57181">
        <w:rPr>
          <w:rFonts w:ascii="Times New Roman" w:hAnsi="Times New Roman" w:cs="Times New Roman"/>
          <w:sz w:val="24"/>
          <w:szCs w:val="24"/>
          <w:lang w:val="en-US"/>
        </w:rPr>
        <w:t xml:space="preserve"> sangat </w:t>
      </w:r>
      <w:proofErr w:type="spellStart"/>
      <w:r w:rsidRPr="00E57181">
        <w:rPr>
          <w:rFonts w:ascii="Times New Roman" w:hAnsi="Times New Roman" w:cs="Times New Roman"/>
          <w:sz w:val="24"/>
          <w:szCs w:val="24"/>
          <w:lang w:val="en-US"/>
        </w:rPr>
        <w:t>berat</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{"citationItems":[{"id":"ITEM-1","itemData":{"author":[{"dropping-particle":"","family":"Amir","given":"Hidayati","non-dropping-particle":"","parse-names":false,"suffix":""}],"container-title":"Jurnal B-Dent","id":"ITEM-1","issue":"1","issued":{"date-parts":[["2018"]]},"page":"39-45","title":"Penanganan Ansietas pada Praktek Kedokteran Gigi","type":"article-journal","volume":"3"},"uris":["http://www.mendeley.com/documents/?uuid=87b81574-0ddf-4086-97bb-36bb94d90f03"]}],"mendeley":{"formattedCitation":"(Amir, 2018)","plainTextFormattedCitation":"(Amir, 2018)","previouslyFormattedCitation":"(Amir, 2018)"},"properties":{"noteIndex":0},"schema":"https://github.com/citation-style-language/schema/raw/master/csl-citation.json"}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(Amir, 2018)</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
    <w:p w14:paraId="00961B56" w14:textId="77777777" w:rsidR="00E57181" w:rsidRPr="00E57181" w:rsidRDefault="00E57181" w:rsidP="00E57181">
      <w:pPr>
        <w:numPr>
          <w:ilvl w:val="0"/>
          <w:numId w:val="2"/>
        </w:numPr>
        <w:spacing w:line="480" w:lineRule="auto"/>
        <w:contextualSpacing/>
        <w:jc w:val="both"/>
        <w:rPr>
          <w:rFonts w:ascii="Times New Roman" w:hAnsi="Times New Roman" w:cs="Times New Roman"/>
          <w:b/>
          <w:bCs/>
          <w:sz w:val="24"/>
          <w:szCs w:val="24"/>
          <w:lang w:val="en-US"/>
        </w:rPr>
      </w:pPr>
      <w:r w:rsidRPr="00E57181">
        <w:rPr>
          <w:rFonts w:ascii="Times New Roman" w:hAnsi="Times New Roman" w:cs="Times New Roman"/>
          <w:b/>
          <w:bCs/>
          <w:sz w:val="24"/>
          <w:szCs w:val="24"/>
          <w:lang w:val="en-US"/>
        </w:rPr>
        <w:t xml:space="preserve">Tindakan </w:t>
      </w:r>
      <w:proofErr w:type="spellStart"/>
      <w:r w:rsidRPr="00E57181">
        <w:rPr>
          <w:rFonts w:ascii="Times New Roman" w:hAnsi="Times New Roman" w:cs="Times New Roman"/>
          <w:b/>
          <w:bCs/>
          <w:sz w:val="24"/>
          <w:szCs w:val="24"/>
          <w:lang w:val="en-US"/>
        </w:rPr>
        <w:t>Pencabutan</w:t>
      </w:r>
      <w:proofErr w:type="spellEnd"/>
      <w:r w:rsidRPr="00E57181">
        <w:rPr>
          <w:rFonts w:ascii="Times New Roman" w:hAnsi="Times New Roman" w:cs="Times New Roman"/>
          <w:b/>
          <w:bCs/>
          <w:sz w:val="24"/>
          <w:szCs w:val="24"/>
          <w:lang w:val="en-US"/>
        </w:rPr>
        <w:t xml:space="preserve"> Gigi </w:t>
      </w:r>
    </w:p>
    <w:p w14:paraId="19A37348" w14:textId="77777777" w:rsidR="00E57181" w:rsidRPr="00E57181" w:rsidRDefault="00E57181" w:rsidP="00E57181">
      <w:pPr>
        <w:numPr>
          <w:ilvl w:val="0"/>
          <w:numId w:val="5"/>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Pengertian</w:t>
      </w:r>
      <w:proofErr w:type="spellEnd"/>
      <w:r w:rsidRPr="00E57181">
        <w:rPr>
          <w:rFonts w:ascii="Times New Roman" w:hAnsi="Times New Roman" w:cs="Times New Roman"/>
          <w:sz w:val="24"/>
          <w:szCs w:val="24"/>
          <w:lang w:val="en-US"/>
        </w:rPr>
        <w:t xml:space="preserve"> </w:t>
      </w:r>
    </w:p>
    <w:p w14:paraId="2E8A5E1C" w14:textId="77777777" w:rsidR="00E57181" w:rsidRPr="00E57181" w:rsidRDefault="00E57181" w:rsidP="00E57181">
      <w:pPr>
        <w:spacing w:line="480" w:lineRule="auto"/>
        <w:ind w:left="720" w:firstLine="720"/>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Randy (2015),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pengeluaran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alveolus, </w:t>
      </w:r>
      <w:proofErr w:type="spellStart"/>
      <w:r w:rsidRPr="00E57181">
        <w:rPr>
          <w:rFonts w:ascii="Times New Roman" w:hAnsi="Times New Roman" w:cs="Times New Roman"/>
          <w:sz w:val="24"/>
          <w:szCs w:val="24"/>
          <w:lang w:val="en-US"/>
        </w:rPr>
        <w:t>dimana</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sudah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juga </w:t>
      </w:r>
      <w:proofErr w:type="spellStart"/>
      <w:r w:rsidRPr="00E57181">
        <w:rPr>
          <w:rFonts w:ascii="Times New Roman" w:hAnsi="Times New Roman" w:cs="Times New Roman"/>
          <w:sz w:val="24"/>
          <w:szCs w:val="24"/>
          <w:lang w:val="en-US"/>
        </w:rPr>
        <w:t>merupakan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bedah</w:t>
      </w:r>
      <w:proofErr w:type="spellEnd"/>
      <w:r w:rsidRPr="00E57181">
        <w:rPr>
          <w:rFonts w:ascii="Times New Roman" w:hAnsi="Times New Roman" w:cs="Times New Roman"/>
          <w:sz w:val="24"/>
          <w:szCs w:val="24"/>
          <w:lang w:val="en-US"/>
        </w:rPr>
        <w:t xml:space="preserve"> minor pada </w:t>
      </w:r>
      <w:proofErr w:type="spellStart"/>
      <w:r w:rsidRPr="00E57181">
        <w:rPr>
          <w:rFonts w:ascii="Times New Roman" w:hAnsi="Times New Roman" w:cs="Times New Roman"/>
          <w:sz w:val="24"/>
          <w:szCs w:val="24"/>
          <w:lang w:val="en-US"/>
        </w:rPr>
        <w:t>bidang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kedokteran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melibatkan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lunak</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jaringan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keras</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rongga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mulut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pengeluaran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utuh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tanpa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menyebabkan</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sakit</w:t>
      </w:r>
      <w:proofErr w:type="spellEnd"/>
      <w:r w:rsidRPr="00E57181">
        <w:rPr>
          <w:rFonts w:ascii="Times New Roman" w:hAnsi="Times New Roman" w:cs="Times New Roman"/>
          <w:sz w:val="24"/>
          <w:szCs w:val="24"/>
          <w:lang w:val="en-US"/>
        </w:rPr>
        <w:t xml:space="preserve"> dan trauma pada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harus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memperhatikan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keadaan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umum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penderita</w:t>
      </w:r>
      <w:proofErr w:type="spellEnd"/>
      <w:r w:rsidRPr="00E57181">
        <w:rPr>
          <w:rFonts w:ascii="Times New Roman" w:hAnsi="Times New Roman" w:cs="Times New Roman"/>
          <w:sz w:val="24"/>
          <w:szCs w:val="24"/>
          <w:lang w:val="en-US"/>
        </w:rPr>
        <w:t xml:space="preserve">. </w:t>
      </w:r>
    </w:p>
    <w:p w14:paraId="0D492C0F" w14:textId="77777777" w:rsidR="00E57181" w:rsidRPr="00E57181" w:rsidRDefault="00E57181" w:rsidP="00E57181">
      <w:pPr>
        <w:numPr>
          <w:ilvl w:val="0"/>
          <w:numId w:val="5"/>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Indikasi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kontraindikasi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Gigi </w:t>
      </w:r>
    </w:p>
    <w:p w14:paraId="4B2BE90B" w14:textId="77777777" w:rsidR="00E57181" w:rsidRPr="00E57181" w:rsidRDefault="00E57181" w:rsidP="00E57181">
      <w:pPr>
        <w:spacing w:line="480" w:lineRule="auto"/>
        <w:ind w:left="72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Indikasi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Balaji (2007)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sebagai</w:t>
      </w:r>
      <w:proofErr w:type="spellEnd"/>
      <w:r w:rsidRPr="00E57181">
        <w:rPr>
          <w:rFonts w:ascii="Times New Roman" w:hAnsi="Times New Roman" w:cs="Times New Roman"/>
          <w:sz w:val="24"/>
          <w:szCs w:val="24"/>
          <w:lang w:val="en-US"/>
        </w:rPr>
        <w:t xml:space="preserve"> </w:t>
      </w:r>
      <w:proofErr w:type="spellStart"/>
      <w:proofErr w:type="gramStart"/>
      <w:r w:rsidRPr="00E57181">
        <w:rPr>
          <w:rFonts w:ascii="Times New Roman" w:hAnsi="Times New Roman" w:cs="Times New Roman"/>
          <w:sz w:val="24"/>
          <w:szCs w:val="24"/>
          <w:lang w:val="en-US"/>
        </w:rPr>
        <w:t>berikut</w:t>
      </w:r>
      <w:proofErr w:type="spellEnd"/>
      <w:r w:rsidRPr="00E57181">
        <w:rPr>
          <w:rFonts w:ascii="Times New Roman" w:hAnsi="Times New Roman" w:cs="Times New Roman"/>
          <w:sz w:val="24"/>
          <w:szCs w:val="24"/>
          <w:lang w:val="en-US"/>
        </w:rPr>
        <w:t xml:space="preserve"> :</w:t>
      </w:r>
      <w:proofErr w:type="gramEnd"/>
      <w:r w:rsidRPr="00E57181">
        <w:rPr>
          <w:rFonts w:ascii="Times New Roman" w:hAnsi="Times New Roman" w:cs="Times New Roman"/>
          <w:sz w:val="24"/>
          <w:szCs w:val="24"/>
          <w:lang w:val="en-US"/>
        </w:rPr>
        <w:t xml:space="preserve"> </w:t>
      </w:r>
    </w:p>
    <w:p w14:paraId="6E9825EB"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Persistensi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sulung dan </w:t>
      </w:r>
      <w:proofErr w:type="spellStart"/>
      <w:r w:rsidRPr="00E57181">
        <w:rPr>
          <w:rFonts w:ascii="Times New Roman" w:hAnsi="Times New Roman" w:cs="Times New Roman"/>
          <w:sz w:val="24"/>
          <w:szCs w:val="24"/>
          <w:lang w:val="en-US"/>
        </w:rPr>
        <w:t>supernumery</w:t>
      </w:r>
      <w:proofErr w:type="spellEnd"/>
      <w:r w:rsidRPr="00E57181">
        <w:rPr>
          <w:rFonts w:ascii="Times New Roman" w:hAnsi="Times New Roman" w:cs="Times New Roman"/>
          <w:sz w:val="24"/>
          <w:szCs w:val="24"/>
          <w:lang w:val="en-US"/>
        </w:rPr>
        <w:t xml:space="preserve"> teeth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crowding teeth. </w:t>
      </w:r>
      <w:proofErr w:type="spellStart"/>
      <w:r w:rsidRPr="00E57181">
        <w:rPr>
          <w:rFonts w:ascii="Times New Roman" w:hAnsi="Times New Roman" w:cs="Times New Roman"/>
          <w:sz w:val="24"/>
          <w:szCs w:val="24"/>
          <w:lang w:val="en-US"/>
        </w:rPr>
        <w:t>Keadaan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menyebabkan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malokulusi</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permanen</w:t>
      </w:r>
      <w:proofErr w:type="spellEnd"/>
      <w:r w:rsidRPr="00E57181">
        <w:rPr>
          <w:rFonts w:ascii="Times New Roman" w:hAnsi="Times New Roman" w:cs="Times New Roman"/>
          <w:sz w:val="24"/>
          <w:szCs w:val="24"/>
          <w:lang w:val="en-US"/>
        </w:rPr>
        <w:t xml:space="preserve">. </w:t>
      </w:r>
    </w:p>
    <w:p w14:paraId="5DF3A580"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lastRenderedPageBreak/>
        <w:t>Penyakit</w:t>
      </w:r>
      <w:proofErr w:type="spellEnd"/>
      <w:r w:rsidRPr="00E57181">
        <w:rPr>
          <w:rFonts w:ascii="Times New Roman" w:hAnsi="Times New Roman" w:cs="Times New Roman"/>
          <w:sz w:val="24"/>
          <w:szCs w:val="24"/>
          <w:lang w:val="en-US"/>
        </w:rPr>
        <w:t xml:space="preserve"> periodontal yang </w:t>
      </w:r>
      <w:proofErr w:type="spellStart"/>
      <w:r w:rsidRPr="00E57181">
        <w:rPr>
          <w:rFonts w:ascii="Times New Roman" w:hAnsi="Times New Roman" w:cs="Times New Roman"/>
          <w:sz w:val="24"/>
          <w:szCs w:val="24"/>
          <w:lang w:val="en-US"/>
        </w:rPr>
        <w:t>parah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poket</w:t>
      </w:r>
      <w:proofErr w:type="spellEnd"/>
      <w:r w:rsidRPr="00E57181">
        <w:rPr>
          <w:rFonts w:ascii="Times New Roman" w:hAnsi="Times New Roman" w:cs="Times New Roman"/>
          <w:sz w:val="24"/>
          <w:szCs w:val="24"/>
          <w:lang w:val="en-US"/>
        </w:rPr>
        <w:t xml:space="preserve"> periodontal yang </w:t>
      </w:r>
      <w:proofErr w:type="spellStart"/>
      <w:r w:rsidRPr="00E57181">
        <w:rPr>
          <w:rFonts w:ascii="Times New Roman" w:hAnsi="Times New Roman" w:cs="Times New Roman"/>
          <w:sz w:val="24"/>
          <w:szCs w:val="24"/>
          <w:lang w:val="en-US"/>
        </w:rPr>
        <w:t>meluas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apeks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menyebabkan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goyang</w:t>
      </w:r>
      <w:proofErr w:type="spellEnd"/>
      <w:r w:rsidRPr="00E57181">
        <w:rPr>
          <w:rFonts w:ascii="Times New Roman" w:hAnsi="Times New Roman" w:cs="Times New Roman"/>
          <w:sz w:val="24"/>
          <w:szCs w:val="24"/>
          <w:lang w:val="en-US"/>
        </w:rPr>
        <w:t xml:space="preserve">. </w:t>
      </w:r>
    </w:p>
    <w:p w14:paraId="67210686"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Gigi yang fraktur dan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menyebabkan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abses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periapikal</w:t>
      </w:r>
      <w:proofErr w:type="spellEnd"/>
      <w:r w:rsidRPr="00E57181">
        <w:rPr>
          <w:rFonts w:ascii="Times New Roman" w:hAnsi="Times New Roman" w:cs="Times New Roman"/>
          <w:sz w:val="24"/>
          <w:szCs w:val="24"/>
          <w:lang w:val="en-US"/>
        </w:rPr>
        <w:t>.</w:t>
      </w:r>
    </w:p>
    <w:p w14:paraId="79043983"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Gigi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karies</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dipertahankan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restorasi</w:t>
      </w:r>
      <w:proofErr w:type="spellEnd"/>
      <w:r w:rsidRPr="00E57181">
        <w:rPr>
          <w:rFonts w:ascii="Times New Roman" w:hAnsi="Times New Roman" w:cs="Times New Roman"/>
          <w:sz w:val="24"/>
          <w:szCs w:val="24"/>
          <w:lang w:val="en-US"/>
        </w:rPr>
        <w:t xml:space="preserve">. </w:t>
      </w:r>
    </w:p>
    <w:p w14:paraId="321F59F1"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Gigi yang </w:t>
      </w:r>
      <w:proofErr w:type="spellStart"/>
      <w:r w:rsidRPr="00E57181">
        <w:rPr>
          <w:rFonts w:ascii="Times New Roman" w:hAnsi="Times New Roman" w:cs="Times New Roman"/>
          <w:sz w:val="24"/>
          <w:szCs w:val="24"/>
          <w:lang w:val="en-US"/>
        </w:rPr>
        <w:t>terletak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digaris</w:t>
      </w:r>
      <w:proofErr w:type="spellEnd"/>
      <w:r w:rsidRPr="00E57181">
        <w:rPr>
          <w:rFonts w:ascii="Times New Roman" w:hAnsi="Times New Roman" w:cs="Times New Roman"/>
          <w:sz w:val="24"/>
          <w:szCs w:val="24"/>
          <w:lang w:val="en-US"/>
        </w:rPr>
        <w:t xml:space="preserve"> fraktur,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harus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dicabut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fiksasi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rahang</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mengalami</w:t>
      </w:r>
      <w:proofErr w:type="spellEnd"/>
      <w:r w:rsidRPr="00E57181">
        <w:rPr>
          <w:rFonts w:ascii="Times New Roman" w:hAnsi="Times New Roman" w:cs="Times New Roman"/>
          <w:sz w:val="24"/>
          <w:szCs w:val="24"/>
          <w:lang w:val="en-US"/>
        </w:rPr>
        <w:t xml:space="preserve"> fraktur </w:t>
      </w:r>
      <w:proofErr w:type="spellStart"/>
      <w:r w:rsidRPr="00E57181">
        <w:rPr>
          <w:rFonts w:ascii="Times New Roman" w:hAnsi="Times New Roman" w:cs="Times New Roman"/>
          <w:sz w:val="24"/>
          <w:szCs w:val="24"/>
          <w:lang w:val="en-US"/>
        </w:rPr>
        <w:t>karena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menghalangi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penyembuhan</w:t>
      </w:r>
      <w:proofErr w:type="spellEnd"/>
      <w:r w:rsidRPr="00E57181">
        <w:rPr>
          <w:rFonts w:ascii="Times New Roman" w:hAnsi="Times New Roman" w:cs="Times New Roman"/>
          <w:sz w:val="24"/>
          <w:szCs w:val="24"/>
          <w:lang w:val="en-US"/>
        </w:rPr>
        <w:t xml:space="preserve"> fraktur. </w:t>
      </w:r>
    </w:p>
    <w:p w14:paraId="77CA360F"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ingin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dirawat</w:t>
      </w:r>
      <w:proofErr w:type="spellEnd"/>
      <w:r w:rsidRPr="00E57181">
        <w:rPr>
          <w:rFonts w:ascii="Times New Roman" w:hAnsi="Times New Roman" w:cs="Times New Roman"/>
          <w:sz w:val="24"/>
          <w:szCs w:val="24"/>
          <w:lang w:val="en-US"/>
        </w:rPr>
        <w:t xml:space="preserve"> orthodontic. </w:t>
      </w:r>
    </w:p>
    <w:p w14:paraId="2388D08B"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ingin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dibuat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protesa</w:t>
      </w:r>
      <w:proofErr w:type="spellEnd"/>
      <w:r w:rsidRPr="00E57181">
        <w:rPr>
          <w:rFonts w:ascii="Times New Roman" w:hAnsi="Times New Roman" w:cs="Times New Roman"/>
          <w:sz w:val="24"/>
          <w:szCs w:val="24"/>
          <w:lang w:val="en-US"/>
        </w:rPr>
        <w:t>.</w:t>
      </w:r>
    </w:p>
    <w:p w14:paraId="52B517F9" w14:textId="77777777" w:rsidR="00E57181" w:rsidRPr="00E57181" w:rsidRDefault="00E57181" w:rsidP="00E57181">
      <w:pPr>
        <w:numPr>
          <w:ilvl w:val="0"/>
          <w:numId w:val="8"/>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Sisa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akar</w:t>
      </w:r>
      <w:proofErr w:type="spellEnd"/>
      <w:r w:rsidRPr="00E57181">
        <w:rPr>
          <w:rFonts w:ascii="Times New Roman" w:hAnsi="Times New Roman" w:cs="Times New Roman"/>
          <w:sz w:val="24"/>
          <w:szCs w:val="24"/>
          <w:lang w:val="en-US"/>
        </w:rPr>
        <w:t xml:space="preserve">. </w:t>
      </w:r>
    </w:p>
    <w:p w14:paraId="08657D22" w14:textId="77777777" w:rsidR="00E57181" w:rsidRPr="00E57181" w:rsidRDefault="00E57181" w:rsidP="00E57181">
      <w:pPr>
        <w:spacing w:line="480" w:lineRule="auto"/>
        <w:ind w:firstLine="360"/>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Kontraindikasi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penundaaan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karena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alasan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beberapa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Penundaan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ditujukan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mengindari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komplikasi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sifatnya</w:t>
      </w:r>
      <w:proofErr w:type="spellEnd"/>
      <w:r w:rsidRPr="00E57181">
        <w:rPr>
          <w:rFonts w:ascii="Times New Roman" w:hAnsi="Times New Roman" w:cs="Times New Roman"/>
          <w:sz w:val="24"/>
          <w:szCs w:val="24"/>
          <w:lang w:val="en-US"/>
        </w:rPr>
        <w:t xml:space="preserve"> fatal. Hal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disebabkan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karena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banyak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kasus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menimbulkan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komplikasi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berat</w:t>
      </w:r>
      <w:proofErr w:type="spellEnd"/>
      <w:r w:rsidRPr="00E57181">
        <w:rPr>
          <w:rFonts w:ascii="Times New Roman" w:hAnsi="Times New Roman" w:cs="Times New Roman"/>
          <w:sz w:val="24"/>
          <w:szCs w:val="24"/>
          <w:lang w:val="en-US"/>
        </w:rPr>
        <w:t xml:space="preserve">. </w:t>
      </w:r>
    </w:p>
    <w:p w14:paraId="387E3461" w14:textId="77777777" w:rsidR="00E57181" w:rsidRPr="00E57181" w:rsidRDefault="00E57181" w:rsidP="00E57181">
      <w:pPr>
        <w:spacing w:line="480" w:lineRule="auto"/>
        <w:ind w:firstLine="360"/>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Menurut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sanghai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Chatterjoe</w:t>
      </w:r>
      <w:proofErr w:type="spellEnd"/>
      <w:r w:rsidRPr="00E57181">
        <w:rPr>
          <w:rFonts w:ascii="Times New Roman" w:hAnsi="Times New Roman" w:cs="Times New Roman"/>
          <w:sz w:val="24"/>
          <w:szCs w:val="24"/>
          <w:lang w:val="en-US"/>
        </w:rPr>
        <w:t xml:space="preserve"> (2009), </w:t>
      </w:r>
      <w:proofErr w:type="spellStart"/>
      <w:r w:rsidRPr="00E57181">
        <w:rPr>
          <w:rFonts w:ascii="Times New Roman" w:hAnsi="Times New Roman" w:cs="Times New Roman"/>
          <w:sz w:val="24"/>
          <w:szCs w:val="24"/>
          <w:lang w:val="en-US"/>
        </w:rPr>
        <w:t>kontraindikasi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dua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lokal</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sistemik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lokal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disebabkan</w:t>
      </w:r>
      <w:proofErr w:type="spellEnd"/>
      <w:r w:rsidRPr="00E57181">
        <w:rPr>
          <w:rFonts w:ascii="Times New Roman" w:hAnsi="Times New Roman" w:cs="Times New Roman"/>
          <w:sz w:val="24"/>
          <w:szCs w:val="24"/>
          <w:lang w:val="en-US"/>
        </w:rPr>
        <w:t xml:space="preserve"> oleh </w:t>
      </w:r>
      <w:proofErr w:type="spellStart"/>
      <w:r w:rsidRPr="00E57181">
        <w:rPr>
          <w:rFonts w:ascii="Times New Roman" w:hAnsi="Times New Roman" w:cs="Times New Roman"/>
          <w:sz w:val="24"/>
          <w:szCs w:val="24"/>
          <w:lang w:val="en-US"/>
        </w:rPr>
        <w:t>penyakit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periapikal</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terlokalisit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jika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infeksi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tersebar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secara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sistemik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w:t>
      </w:r>
      <w:proofErr w:type="spellEnd"/>
      <w:r w:rsidRPr="00E57181">
        <w:rPr>
          <w:rFonts w:ascii="Times New Roman" w:hAnsi="Times New Roman" w:cs="Times New Roman"/>
          <w:sz w:val="24"/>
          <w:szCs w:val="24"/>
          <w:lang w:val="en-US"/>
        </w:rPr>
        <w:t xml:space="preserve"> antibiotic </w:t>
      </w:r>
      <w:proofErr w:type="spellStart"/>
      <w:r w:rsidRPr="00E57181">
        <w:rPr>
          <w:rFonts w:ascii="Times New Roman" w:hAnsi="Times New Roman" w:cs="Times New Roman"/>
          <w:sz w:val="24"/>
          <w:szCs w:val="24"/>
          <w:lang w:val="en-US"/>
        </w:rPr>
        <w:t>harus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diberikan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keberadaan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infeksi</w:t>
      </w:r>
      <w:proofErr w:type="spellEnd"/>
      <w:r w:rsidRPr="00E57181">
        <w:rPr>
          <w:rFonts w:ascii="Times New Roman" w:hAnsi="Times New Roman" w:cs="Times New Roman"/>
          <w:sz w:val="24"/>
          <w:szCs w:val="24"/>
          <w:lang w:val="en-US"/>
        </w:rPr>
        <w:t xml:space="preserve"> oral,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harus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dahulu</w:t>
      </w:r>
      <w:proofErr w:type="spellEnd"/>
      <w:r w:rsidRPr="00E57181">
        <w:rPr>
          <w:rFonts w:ascii="Times New Roman" w:hAnsi="Times New Roman" w:cs="Times New Roman"/>
          <w:sz w:val="24"/>
          <w:szCs w:val="24"/>
          <w:lang w:val="en-US"/>
        </w:rPr>
        <w:t xml:space="preserve">. </w:t>
      </w:r>
    </w:p>
    <w:p w14:paraId="5CAC3B76" w14:textId="77777777" w:rsidR="00E57181" w:rsidRPr="00E57181" w:rsidRDefault="00E57181" w:rsidP="00E57181">
      <w:pPr>
        <w:spacing w:line="480" w:lineRule="auto"/>
        <w:ind w:left="360" w:firstLine="360"/>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sistemik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penyakit</w:t>
      </w:r>
      <w:proofErr w:type="spellEnd"/>
      <w:r w:rsidRPr="00E57181">
        <w:rPr>
          <w:rFonts w:ascii="Times New Roman" w:hAnsi="Times New Roman" w:cs="Times New Roman"/>
          <w:sz w:val="24"/>
          <w:szCs w:val="24"/>
          <w:lang w:val="en-US"/>
        </w:rPr>
        <w:t xml:space="preserve"> diabetes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terkontrol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cenderung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rentan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mengalami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infeksi</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luka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bekas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lastRenderedPageBreak/>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meluas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kejaringan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sekitarnya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penyakit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hipertensi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penyakit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jantung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sering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menyulitkan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sedang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hamil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memiliki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resiko</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tinggi</w:t>
      </w:r>
      <w:proofErr w:type="spellEnd"/>
      <w:r w:rsidRPr="00E57181">
        <w:rPr>
          <w:rFonts w:ascii="Times New Roman" w:hAnsi="Times New Roman" w:cs="Times New Roman"/>
          <w:sz w:val="24"/>
          <w:szCs w:val="24"/>
          <w:lang w:val="en-US"/>
        </w:rPr>
        <w:t xml:space="preserve">. </w:t>
      </w:r>
    </w:p>
    <w:p w14:paraId="56720FFB" w14:textId="77777777" w:rsidR="00E57181" w:rsidRPr="00E57181" w:rsidRDefault="00E57181" w:rsidP="00E57181">
      <w:pPr>
        <w:numPr>
          <w:ilvl w:val="0"/>
          <w:numId w:val="5"/>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Prosedur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Gigi </w:t>
      </w:r>
    </w:p>
    <w:p w14:paraId="70DC0286" w14:textId="77777777" w:rsidR="00E57181" w:rsidRPr="00E57181" w:rsidRDefault="00E57181" w:rsidP="00E57181">
      <w:pPr>
        <w:spacing w:line="480" w:lineRule="auto"/>
        <w:ind w:left="720" w:firstLine="72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Tahap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pertama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dokter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menganestesi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supaya</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pengambilan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tanpa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menimbulkan</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sakit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tersangkut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terpendam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tulang</w:t>
      </w:r>
      <w:proofErr w:type="spellEnd"/>
      <w:r w:rsidRPr="00E57181">
        <w:rPr>
          <w:rFonts w:ascii="Times New Roman" w:hAnsi="Times New Roman" w:cs="Times New Roman"/>
          <w:sz w:val="24"/>
          <w:szCs w:val="24"/>
          <w:lang w:val="en-US"/>
        </w:rPr>
        <w:t xml:space="preserve"> alveolar, </w:t>
      </w:r>
      <w:proofErr w:type="spellStart"/>
      <w:r w:rsidRPr="00E57181">
        <w:rPr>
          <w:rFonts w:ascii="Times New Roman" w:hAnsi="Times New Roman" w:cs="Times New Roman"/>
          <w:sz w:val="24"/>
          <w:szCs w:val="24"/>
          <w:lang w:val="en-US"/>
        </w:rPr>
        <w:t>dokter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membuang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sebagian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tulang</w:t>
      </w:r>
      <w:proofErr w:type="spellEnd"/>
      <w:r w:rsidRPr="00E57181">
        <w:rPr>
          <w:rFonts w:ascii="Times New Roman" w:hAnsi="Times New Roman" w:cs="Times New Roman"/>
          <w:sz w:val="24"/>
          <w:szCs w:val="24"/>
          <w:lang w:val="en-US"/>
        </w:rPr>
        <w:t xml:space="preserve"> alveolar yang </w:t>
      </w:r>
      <w:proofErr w:type="spellStart"/>
      <w:r w:rsidRPr="00E57181">
        <w:rPr>
          <w:rFonts w:ascii="Times New Roman" w:hAnsi="Times New Roman" w:cs="Times New Roman"/>
          <w:sz w:val="24"/>
          <w:szCs w:val="24"/>
          <w:lang w:val="en-US"/>
        </w:rPr>
        <w:t>menutupi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bur round,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posisi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miring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akarnya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bengkok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dipotong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bur fissure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beberapa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bagian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kemudian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diambil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pinset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klem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luka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bekas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dilihat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apakah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tulang</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tajam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dihaluskan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bone file, </w:t>
      </w:r>
      <w:proofErr w:type="spellStart"/>
      <w:r w:rsidRPr="00E57181">
        <w:rPr>
          <w:rFonts w:ascii="Times New Roman" w:hAnsi="Times New Roman" w:cs="Times New Roman"/>
          <w:sz w:val="24"/>
          <w:szCs w:val="24"/>
          <w:lang w:val="en-US"/>
        </w:rPr>
        <w:t>setelah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luka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dibersihkan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menggunakan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cairan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iod</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diirigasi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NaCl, </w:t>
      </w:r>
      <w:proofErr w:type="spellStart"/>
      <w:r w:rsidRPr="00E57181">
        <w:rPr>
          <w:rFonts w:ascii="Times New Roman" w:hAnsi="Times New Roman" w:cs="Times New Roman"/>
          <w:sz w:val="24"/>
          <w:szCs w:val="24"/>
          <w:lang w:val="en-US"/>
        </w:rPr>
        <w:t>kemudian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diberi</w:t>
      </w:r>
      <w:proofErr w:type="spellEnd"/>
      <w:r w:rsidRPr="00E57181">
        <w:rPr>
          <w:rFonts w:ascii="Times New Roman" w:hAnsi="Times New Roman" w:cs="Times New Roman"/>
          <w:sz w:val="24"/>
          <w:szCs w:val="24"/>
          <w:lang w:val="en-US"/>
        </w:rPr>
        <w:t xml:space="preserve"> tampon dan </w:t>
      </w:r>
      <w:proofErr w:type="spellStart"/>
      <w:r w:rsidRPr="00E57181">
        <w:rPr>
          <w:rFonts w:ascii="Times New Roman" w:hAnsi="Times New Roman" w:cs="Times New Roman"/>
          <w:sz w:val="24"/>
          <w:szCs w:val="24"/>
          <w:lang w:val="en-US"/>
        </w:rPr>
        <w:t>dijahit</w:t>
      </w:r>
      <w:proofErr w:type="spellEnd"/>
      <w:r w:rsidRPr="00E57181">
        <w:rPr>
          <w:rFonts w:ascii="Times New Roman" w:hAnsi="Times New Roman" w:cs="Times New Roman"/>
          <w:sz w:val="24"/>
          <w:szCs w:val="24"/>
          <w:lang w:val="en-US"/>
        </w:rPr>
        <w:t xml:space="preserve">. </w:t>
      </w:r>
    </w:p>
    <w:p w14:paraId="4359AF90" w14:textId="77777777" w:rsidR="00E57181" w:rsidRPr="00E57181" w:rsidRDefault="00E57181" w:rsidP="00E57181">
      <w:pPr>
        <w:numPr>
          <w:ilvl w:val="0"/>
          <w:numId w:val="5"/>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Instruksi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Pasca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Gigi </w:t>
      </w:r>
    </w:p>
    <w:p w14:paraId="62B0FBE8" w14:textId="77777777" w:rsidR="00E57181" w:rsidRPr="00E57181" w:rsidRDefault="00E57181" w:rsidP="00E57181">
      <w:pPr>
        <w:spacing w:line="480" w:lineRule="auto"/>
        <w:ind w:left="720" w:firstLine="360"/>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dianjurkan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makanan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berbentuk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cair</w:t>
      </w:r>
      <w:proofErr w:type="spellEnd"/>
      <w:r w:rsidRPr="00E57181">
        <w:rPr>
          <w:rFonts w:ascii="Times New Roman" w:hAnsi="Times New Roman" w:cs="Times New Roman"/>
          <w:sz w:val="24"/>
          <w:szCs w:val="24"/>
          <w:lang w:val="en-US"/>
        </w:rPr>
        <w:t>/</w:t>
      </w:r>
      <w:proofErr w:type="spellStart"/>
      <w:r w:rsidRPr="00E57181">
        <w:rPr>
          <w:rFonts w:ascii="Times New Roman" w:hAnsi="Times New Roman" w:cs="Times New Roman"/>
          <w:sz w:val="24"/>
          <w:szCs w:val="24"/>
          <w:lang w:val="en-US"/>
        </w:rPr>
        <w:t>lunak</w:t>
      </w:r>
      <w:proofErr w:type="spellEnd"/>
      <w:r w:rsidRPr="00E57181">
        <w:rPr>
          <w:rFonts w:ascii="Times New Roman" w:hAnsi="Times New Roman" w:cs="Times New Roman"/>
          <w:sz w:val="24"/>
          <w:szCs w:val="24"/>
          <w:lang w:val="en-US"/>
        </w:rPr>
        <w:t xml:space="preserve">, protein </w:t>
      </w:r>
      <w:proofErr w:type="spellStart"/>
      <w:r w:rsidRPr="00E57181">
        <w:rPr>
          <w:rFonts w:ascii="Times New Roman" w:hAnsi="Times New Roman" w:cs="Times New Roman"/>
          <w:sz w:val="24"/>
          <w:szCs w:val="24"/>
          <w:lang w:val="en-US"/>
        </w:rPr>
        <w:t>tinggi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meningkatkan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kebersihan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rongga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mulut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merendam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daerah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pembedahan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antiseptic oral </w:t>
      </w:r>
      <w:proofErr w:type="spellStart"/>
      <w:r w:rsidRPr="00E57181">
        <w:rPr>
          <w:rFonts w:ascii="Times New Roman" w:hAnsi="Times New Roman" w:cs="Times New Roman"/>
          <w:sz w:val="24"/>
          <w:szCs w:val="24"/>
          <w:lang w:val="en-US"/>
        </w:rPr>
        <w:t>klorheksidin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povidone iodine</w:t>
      </w:r>
      <w:r w:rsidRPr="00E57181">
        <w:rPr>
          <w:rFonts w:ascii="Times New Roman" w:hAnsi="Times New Roman" w:cs="Times New Roman"/>
          <w:sz w:val="24"/>
          <w:szCs w:val="24"/>
          <w:lang w:val="en-US"/>
        </w:rPr>
        <w:t xml:space="preserve"> 1% yang </w:t>
      </w:r>
      <w:proofErr w:type="spellStart"/>
      <w:r w:rsidRPr="00E57181">
        <w:rPr>
          <w:rFonts w:ascii="Times New Roman" w:hAnsi="Times New Roman" w:cs="Times New Roman"/>
          <w:sz w:val="24"/>
          <w:szCs w:val="24"/>
          <w:lang w:val="en-US"/>
        </w:rPr>
        <w:t>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mempersingkat</w:t>
      </w:r>
      <w:proofErr w:type="spellEnd"/>
      <w:r w:rsidRPr="00E57181">
        <w:rPr>
          <w:rFonts w:ascii="Times New Roman" w:hAnsi="Times New Roman" w:cs="Times New Roman"/>
          <w:sz w:val="24"/>
          <w:szCs w:val="24"/>
          <w:lang w:val="en-US"/>
        </w:rPr>
        <w:t xml:space="preserve"> proses </w:t>
      </w:r>
      <w:proofErr w:type="spellStart"/>
      <w:proofErr w:type="gramStart"/>
      <w:r w:rsidRPr="00E57181">
        <w:rPr>
          <w:rFonts w:ascii="Times New Roman" w:hAnsi="Times New Roman" w:cs="Times New Roman"/>
          <w:sz w:val="24"/>
          <w:szCs w:val="24"/>
          <w:lang w:val="en-US"/>
        </w:rPr>
        <w:t>penyembuhan</w:t>
      </w:r>
      <w:proofErr w:type="spellEnd"/>
      <w:r w:rsidRPr="00E57181">
        <w:rPr>
          <w:rFonts w:ascii="Times New Roman" w:hAnsi="Times New Roman" w:cs="Times New Roman"/>
          <w:sz w:val="24"/>
          <w:szCs w:val="24"/>
          <w:lang w:val="en-US"/>
        </w:rPr>
        <w:t xml:space="preserve"> .</w:t>
      </w:r>
      <w:proofErr w:type="gram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irigasi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larutan</w:t>
      </w:r>
      <w:proofErr w:type="spellEnd"/>
      <w:r w:rsidRPr="00E57181">
        <w:rPr>
          <w:rFonts w:ascii="Times New Roman" w:hAnsi="Times New Roman" w:cs="Times New Roman"/>
          <w:sz w:val="24"/>
          <w:szCs w:val="24"/>
          <w:lang w:val="en-US"/>
        </w:rPr>
        <w:t xml:space="preserve"> H</w:t>
      </w:r>
      <w:r w:rsidRPr="00E57181">
        <w:rPr>
          <w:rFonts w:ascii="Times New Roman" w:hAnsi="Times New Roman" w:cs="Times New Roman"/>
          <w:sz w:val="24"/>
          <w:szCs w:val="24"/>
          <w:vertAlign w:val="subscript"/>
          <w:lang w:val="en-US"/>
        </w:rPr>
        <w:t>2</w:t>
      </w:r>
      <w:r w:rsidRPr="00E57181">
        <w:rPr>
          <w:rFonts w:ascii="Times New Roman" w:hAnsi="Times New Roman" w:cs="Times New Roman"/>
          <w:sz w:val="24"/>
          <w:szCs w:val="24"/>
          <w:lang w:val="en-US"/>
        </w:rPr>
        <w:t>O</w:t>
      </w:r>
      <w:r w:rsidRPr="00E57181">
        <w:rPr>
          <w:rFonts w:ascii="Times New Roman" w:hAnsi="Times New Roman" w:cs="Times New Roman"/>
          <w:sz w:val="24"/>
          <w:szCs w:val="24"/>
          <w:vertAlign w:val="subscript"/>
          <w:lang w:val="en-US"/>
        </w:rPr>
        <w:t>2</w:t>
      </w:r>
      <w:r w:rsidRPr="00E57181">
        <w:rPr>
          <w:rFonts w:ascii="Times New Roman" w:hAnsi="Times New Roman" w:cs="Times New Roman"/>
          <w:sz w:val="24"/>
          <w:szCs w:val="24"/>
          <w:lang w:val="en-US"/>
        </w:rPr>
        <w:t xml:space="preserve"> juga sangat </w:t>
      </w:r>
      <w:proofErr w:type="spellStart"/>
      <w:r w:rsidRPr="00E57181">
        <w:rPr>
          <w:rFonts w:ascii="Times New Roman" w:hAnsi="Times New Roman" w:cs="Times New Roman"/>
          <w:sz w:val="24"/>
          <w:szCs w:val="24"/>
          <w:lang w:val="en-US"/>
        </w:rPr>
        <w:t>efektif</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menghasilkan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memberikan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efek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mekanis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membersihkan</w:t>
      </w:r>
      <w:proofErr w:type="spellEnd"/>
      <w:r w:rsidRPr="00E57181">
        <w:rPr>
          <w:rFonts w:ascii="Times New Roman" w:hAnsi="Times New Roman" w:cs="Times New Roman"/>
          <w:sz w:val="24"/>
          <w:szCs w:val="24"/>
          <w:lang w:val="en-US"/>
        </w:rPr>
        <w:t xml:space="preserve"> oral debris/ </w:t>
      </w:r>
      <w:proofErr w:type="spellStart"/>
      <w:r w:rsidRPr="00E57181">
        <w:rPr>
          <w:rFonts w:ascii="Times New Roman" w:hAnsi="Times New Roman" w:cs="Times New Roman"/>
          <w:sz w:val="24"/>
          <w:szCs w:val="24"/>
          <w:lang w:val="en-US"/>
        </w:rPr>
        <w:t>sisa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makanan</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{"citationItems":[{"id":"ITEM-1","itemData":{"abstract":"Odontektomi atau pengangkatan gigi dengan pembedahan, merupakan tindakan pembedahan sehari-hari yang paling sering dilakukan oleh Spesialis Bedah Mulut. Dalam proses tumbuhnya gigi bungsu atau geraham ketiga yaitu gigi terakhir yang tumbuh ke rongga mulut, sering sulit tumbuh yang disebut impaksi. Tujuan tulisan ini adalah untuk membahas: (1). Gigi bungsu impaksi, (2). manfaat dan risiko tatalaksana Gigi bungsu impaksi yang mungkin timbul. Metode yang digunakan adalah kajian pustaka dengan pendekatan deskriptif, eksploiratif. Dapat disimpulkan bahwa: (1) Impaksi gigi bungsu baik sebagian/parsial maupun seluruhnya/total, masing-masing dapat menyebabkan masalah serius dan berpotensi menimbulkan komplikasi ringan sampai berat bahkan mengancam jiwa, (2) Tatalaksana dengan atau tanpa odontektomi harus ditentukan per kasus bersama dengan pasien. Perlu diingatkan kembali kepada sesama Spesialis Bedah Mulut untuk memberi penjelasan tentang manfaat dan risiko yang mungkin timbul. dan menentukan tatalaksana kasus per kasus gigi bungsu impaksi bersama pasien, sesuai dengan rekomendasi American Association of Oral and Maxillofacial Surgeons (AAOMS)","author":[{"dropping-particle":"","family":"Rahayu","given":"Sri","non-dropping-particle":"","parse-names":false,"suffix":""}],"container-title":"E-Journal WIDYA Kesehatan dan Lingkungan","id":"ITEM-1","issued":{"date-parts":[["2014"]]},"page":"81 - 89","title":"Odontektomi, tatalaksana gigi bungsu impaksi","type":"article-journal","volume":"Vol 1, No"},"uris":["http://www.mendeley.com/documents/?uuid=644bd6c8-1a40-4454-860b-01d3a0ee46b9"]}],"mendeley":{"formattedCitation":"(Rahayu, 2014)","plainTextFormattedCitation":"(Rahayu, 2014)","previouslyFormattedCitation":"(Rahayu, 2014)"},"properties":{"noteIndex":0},"schema":"https://github.com/citation-style-language/schema/raw/master/csl-citation.json"}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(Rahayu, 2014)</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w:t>
      </w:r>
    </w:p>
    <w:p w14:paraId="3ABCCFE5" w14:textId="77777777" w:rsidR="00E57181" w:rsidRPr="00E57181" w:rsidRDefault="00E57181" w:rsidP="00E57181">
      <w:pPr>
        <w:numPr>
          <w:ilvl w:val="0"/>
          <w:numId w:val="5"/>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Komplikasi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Pasca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Gigi </w:t>
      </w:r>
    </w:p>
    <w:p w14:paraId="78804B25" w14:textId="77777777" w:rsidR="00E57181" w:rsidRPr="00E57181" w:rsidRDefault="00E57181" w:rsidP="00E57181">
      <w:pPr>
        <w:spacing w:line="480" w:lineRule="auto"/>
        <w:ind w:left="720" w:firstLine="72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lastRenderedPageBreak/>
        <w:t>komplikasi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pasca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 1) </w:t>
      </w:r>
      <w:proofErr w:type="spellStart"/>
      <w:r w:rsidRPr="00E57181">
        <w:rPr>
          <w:rFonts w:ascii="Times New Roman" w:hAnsi="Times New Roman" w:cs="Times New Roman"/>
          <w:sz w:val="24"/>
          <w:szCs w:val="24"/>
          <w:lang w:val="en-US"/>
        </w:rPr>
        <w:t>jahitan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terbuka</w:t>
      </w:r>
      <w:proofErr w:type="spellEnd"/>
      <w:r w:rsidRPr="00E57181">
        <w:rPr>
          <w:rFonts w:ascii="Times New Roman" w:hAnsi="Times New Roman" w:cs="Times New Roman"/>
          <w:sz w:val="24"/>
          <w:szCs w:val="24"/>
          <w:lang w:val="en-US"/>
        </w:rPr>
        <w:t xml:space="preserve">; 2) rasa </w:t>
      </w:r>
      <w:proofErr w:type="spellStart"/>
      <w:r w:rsidRPr="00E57181">
        <w:rPr>
          <w:rFonts w:ascii="Times New Roman" w:hAnsi="Times New Roman" w:cs="Times New Roman"/>
          <w:sz w:val="24"/>
          <w:szCs w:val="24"/>
          <w:lang w:val="en-US"/>
        </w:rPr>
        <w:t>sakit</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pembengkakan</w:t>
      </w:r>
      <w:proofErr w:type="spellEnd"/>
      <w:r w:rsidRPr="00E57181">
        <w:rPr>
          <w:rFonts w:ascii="Times New Roman" w:hAnsi="Times New Roman" w:cs="Times New Roman"/>
          <w:sz w:val="24"/>
          <w:szCs w:val="24"/>
          <w:lang w:val="en-US"/>
        </w:rPr>
        <w:t xml:space="preserve"> normal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sampai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kelima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apabila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setelah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hari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kelima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masih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sakit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dikhawatirkan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dry socket; 3) </w:t>
      </w:r>
      <w:proofErr w:type="spellStart"/>
      <w:r w:rsidRPr="00E57181">
        <w:rPr>
          <w:rFonts w:ascii="Times New Roman" w:hAnsi="Times New Roman" w:cs="Times New Roman"/>
          <w:sz w:val="24"/>
          <w:szCs w:val="24"/>
          <w:lang w:val="en-US"/>
        </w:rPr>
        <w:t>terlukanya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bibir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mukosa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disebabkan</w:t>
      </w:r>
      <w:proofErr w:type="spellEnd"/>
      <w:r w:rsidRPr="00E57181">
        <w:rPr>
          <w:rFonts w:ascii="Times New Roman" w:hAnsi="Times New Roman" w:cs="Times New Roman"/>
          <w:sz w:val="24"/>
          <w:szCs w:val="24"/>
          <w:lang w:val="en-US"/>
        </w:rPr>
        <w:t xml:space="preserve"> tang </w:t>
      </w:r>
      <w:proofErr w:type="spellStart"/>
      <w:r w:rsidRPr="00E57181">
        <w:rPr>
          <w:rFonts w:ascii="Times New Roman" w:hAnsi="Times New Roman" w:cs="Times New Roman"/>
          <w:sz w:val="24"/>
          <w:szCs w:val="24"/>
          <w:lang w:val="en-US"/>
        </w:rPr>
        <w:t>ekstraksi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alat-alat</w:t>
      </w:r>
      <w:proofErr w:type="spellEnd"/>
      <w:r w:rsidRPr="00E57181">
        <w:rPr>
          <w:rFonts w:ascii="Times New Roman" w:hAnsi="Times New Roman" w:cs="Times New Roman"/>
          <w:sz w:val="24"/>
          <w:szCs w:val="24"/>
          <w:lang w:val="en-US"/>
        </w:rPr>
        <w:t xml:space="preserve"> lain yang </w:t>
      </w:r>
      <w:proofErr w:type="spellStart"/>
      <w:r w:rsidRPr="00E57181">
        <w:rPr>
          <w:rFonts w:ascii="Times New Roman" w:hAnsi="Times New Roman" w:cs="Times New Roman"/>
          <w:sz w:val="24"/>
          <w:szCs w:val="24"/>
          <w:lang w:val="en-US"/>
        </w:rPr>
        <w:t>digunakan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inflamasi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sekitarbibir</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mukosa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mulut</w:t>
      </w:r>
      <w:proofErr w:type="spellEnd"/>
      <w:r w:rsidRPr="00E57181">
        <w:rPr>
          <w:rFonts w:ascii="Times New Roman" w:hAnsi="Times New Roman" w:cs="Times New Roman"/>
          <w:sz w:val="24"/>
          <w:szCs w:val="24"/>
          <w:lang w:val="en-US"/>
        </w:rPr>
        <w:t xml:space="preserve">; 4) pada </w:t>
      </w:r>
      <w:proofErr w:type="spellStart"/>
      <w:r w:rsidRPr="00E57181">
        <w:rPr>
          <w:rFonts w:ascii="Times New Roman" w:hAnsi="Times New Roman" w:cs="Times New Roman"/>
          <w:sz w:val="24"/>
          <w:szCs w:val="24"/>
          <w:lang w:val="en-US"/>
        </w:rPr>
        <w:t>waktu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oprasi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terjadi</w:t>
      </w:r>
      <w:proofErr w:type="spellEnd"/>
      <w:r w:rsidRPr="00E57181">
        <w:rPr>
          <w:rFonts w:ascii="Times New Roman" w:hAnsi="Times New Roman" w:cs="Times New Roman"/>
          <w:sz w:val="24"/>
          <w:szCs w:val="24"/>
          <w:lang w:val="en-US"/>
        </w:rPr>
        <w:t xml:space="preserve"> fraktur </w:t>
      </w:r>
      <w:proofErr w:type="spellStart"/>
      <w:r w:rsidRPr="00E57181">
        <w:rPr>
          <w:rFonts w:ascii="Times New Roman" w:hAnsi="Times New Roman" w:cs="Times New Roman"/>
          <w:sz w:val="24"/>
          <w:szCs w:val="24"/>
          <w:lang w:val="en-US"/>
        </w:rPr>
        <w:t>proseus</w:t>
      </w:r>
      <w:proofErr w:type="spellEnd"/>
      <w:r w:rsidRPr="00E57181">
        <w:rPr>
          <w:rFonts w:ascii="Times New Roman" w:hAnsi="Times New Roman" w:cs="Times New Roman"/>
          <w:sz w:val="24"/>
          <w:szCs w:val="24"/>
          <w:lang w:val="en-US"/>
        </w:rPr>
        <w:t xml:space="preserve"> alveolaris; 5) </w:t>
      </w:r>
      <w:proofErr w:type="spellStart"/>
      <w:r w:rsidRPr="00E57181">
        <w:rPr>
          <w:rFonts w:ascii="Times New Roman" w:hAnsi="Times New Roman" w:cs="Times New Roman"/>
          <w:sz w:val="24"/>
          <w:szCs w:val="24"/>
          <w:lang w:val="en-US"/>
        </w:rPr>
        <w:t>terjadinya</w:t>
      </w:r>
      <w:proofErr w:type="spellEnd"/>
      <w:r w:rsidRPr="00E57181">
        <w:rPr>
          <w:rFonts w:ascii="Times New Roman" w:hAnsi="Times New Roman" w:cs="Times New Roman"/>
          <w:sz w:val="24"/>
          <w:szCs w:val="24"/>
          <w:lang w:val="en-US"/>
        </w:rPr>
        <w:t xml:space="preserve"> gangrene, </w:t>
      </w:r>
      <w:proofErr w:type="spellStart"/>
      <w:r w:rsidRPr="00E57181">
        <w:rPr>
          <w:rFonts w:ascii="Times New Roman" w:hAnsi="Times New Roman" w:cs="Times New Roman"/>
          <w:sz w:val="24"/>
          <w:szCs w:val="24"/>
          <w:lang w:val="en-US"/>
        </w:rPr>
        <w:t>nekrose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mobility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goyang</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sebelahnya</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{"citationItems":[{"id":"ITEM-1","itemData":{"author":[{"dropping-particle":"","family":"Anisa","given":"","non-dropping-particle":"","parse-names":false,"suffix":""}],"id":"ITEM-1","issued":{"date-parts":[["2016"]]},"publisher":"Universitas Sumatra Utara","title":"Mengetahui Kelengkapan Peralatan Odontektomi Molar Tiga Rahang Bawah di Puskesmas Kecamatan Medan Petisah Tahun 2016","type":"thesis"},"uris":["http://www.mendeley.com/documents/?uuid=73c3929d-3a05-4ab8-be73-26d19aa80c2b"]}],"mendeley":{"formattedCitation":"(Anisa, 2016)","plainTextFormattedCitation":"(Anisa, 2016)","previouslyFormattedCitation":"(Anisa, 2016)"},"properties":{"noteIndex":0},"schema":"https://github.com/citation-style-language/schema/raw/master/csl-citation.json"}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(Anisa, 2016)</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 xml:space="preserve">.  </w:t>
      </w:r>
    </w:p>
    <w:p w14:paraId="6CCFCB2A" w14:textId="77777777" w:rsidR="00E57181" w:rsidRPr="00E57181" w:rsidRDefault="00E57181" w:rsidP="00E57181">
      <w:pPr>
        <w:numPr>
          <w:ilvl w:val="0"/>
          <w:numId w:val="5"/>
        </w:numPr>
        <w:spacing w:line="480" w:lineRule="auto"/>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Pasca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Gigi </w:t>
      </w:r>
    </w:p>
    <w:p w14:paraId="7AB20CDB" w14:textId="77777777" w:rsidR="00E57181" w:rsidRPr="00E57181" w:rsidRDefault="00E57181" w:rsidP="00E57181">
      <w:pPr>
        <w:spacing w:line="480" w:lineRule="auto"/>
        <w:ind w:left="720" w:firstLine="72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Pengobatan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medikamentosa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pemberian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antibiotik</w:t>
      </w:r>
      <w:proofErr w:type="spellEnd"/>
      <w:r w:rsidRPr="00E57181">
        <w:rPr>
          <w:rFonts w:ascii="Times New Roman" w:hAnsi="Times New Roman" w:cs="Times New Roman"/>
          <w:sz w:val="24"/>
          <w:szCs w:val="24"/>
          <w:lang w:val="en-US"/>
        </w:rPr>
        <w:t>, anti-</w:t>
      </w:r>
      <w:proofErr w:type="spellStart"/>
      <w:r w:rsidRPr="00E57181">
        <w:rPr>
          <w:rFonts w:ascii="Times New Roman" w:hAnsi="Times New Roman" w:cs="Times New Roman"/>
          <w:sz w:val="24"/>
          <w:szCs w:val="24"/>
          <w:lang w:val="en-US"/>
        </w:rPr>
        <w:t>imflamasi</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analgetik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membantu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mengatasi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berbagai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komplikasi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Agar </w:t>
      </w:r>
      <w:proofErr w:type="spellStart"/>
      <w:r w:rsidRPr="00E57181">
        <w:rPr>
          <w:rFonts w:ascii="Times New Roman" w:hAnsi="Times New Roman" w:cs="Times New Roman"/>
          <w:sz w:val="24"/>
          <w:szCs w:val="24"/>
          <w:lang w:val="en-US"/>
        </w:rPr>
        <w:t>lebih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efektif</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sebaiknya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obat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langsung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diminum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segera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setelah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bedah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karena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diperlukan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waktu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sekitar</w:t>
      </w:r>
      <w:proofErr w:type="spellEnd"/>
      <w:r w:rsidRPr="00E57181">
        <w:rPr>
          <w:rFonts w:ascii="Times New Roman" w:hAnsi="Times New Roman" w:cs="Times New Roman"/>
          <w:sz w:val="24"/>
          <w:szCs w:val="24"/>
          <w:lang w:val="en-US"/>
        </w:rPr>
        <w:t xml:space="preserve"> 1 jam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mendapatkan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efek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maksimal</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obat</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sz w:val="24"/>
          <w:szCs w:val="24"/>
          <w:lang w:val="en-US"/>
        </w:rPr>
        <w:fldChar w:fldCharType="begin" w:fldLock="1"/>
      </w:r>
      <w:r w:rsidRPr="00E57181">
        <w:rPr>
          <w:rFonts w:ascii="Times New Roman" w:hAnsi="Times New Roman" w:cs="Times New Roman"/>
          <w:sz w:val="24"/>
          <w:szCs w:val="24"/>
          <w:lang w:val="en-US"/>
        </w:rPr>
        <w:instrText>ADDIN CSL_CITATION {"citationItems":[{"id":"ITEM-1","itemData":{"abstract":"Odontektomi atau pengangkatan gigi dengan pembedahan, merupakan tindakan pembedahan sehari-hari yang paling sering dilakukan oleh Spesialis Bedah Mulut. Dalam proses tumbuhnya gigi bungsu atau geraham ketiga yaitu gigi terakhir yang tumbuh ke rongga mulut, sering sulit tumbuh yang disebut impaksi. Tujuan tulisan ini adalah untuk membahas: (1). Gigi bungsu impaksi, (2). manfaat dan risiko tatalaksana Gigi bungsu impaksi yang mungkin timbul. Metode yang digunakan adalah kajian pustaka dengan pendekatan deskriptif, eksploiratif. Dapat disimpulkan bahwa: (1) Impaksi gigi bungsu baik sebagian/parsial maupun seluruhnya/total, masing-masing dapat menyebabkan masalah serius dan berpotensi menimbulkan komplikasi ringan sampai berat bahkan mengancam jiwa, (2) Tatalaksana dengan atau tanpa odontektomi harus ditentukan per kasus bersama dengan pasien. Perlu diingatkan kembali kepada sesama Spesialis Bedah Mulut untuk memberi penjelasan tentang manfaat dan risiko yang mungkin timbul. dan menentukan tatalaksana kasus per kasus gigi bungsu impaksi bersama pasien, sesuai dengan rekomendasi American Association of Oral and Maxillofacial Surgeons (AAOMS)","author":[{"dropping-particle":"","family":"Rahayu","given":"Sri","non-dropping-particle":"","parse-names":false,"suffix":""}],"container-title":"E-Journal WIDYA Kesehatan dan Lingkungan","id":"ITEM-1","issued":{"date-parts":[["2014"]]},"page":"81 - 89","title":"Odontektomi, tatalaksana gigi bungsu impaksi","type":"article-journal","volume":"Vol 1, No"},"uris":["http://www.mendeley.com/documents/?uuid=644bd6c8-1a40-4454-860b-01d3a0ee46b9"]}],"mendeley":{"formattedCitation":"(Rahayu, 2014)","plainTextFormattedCitation":"(Rahayu, 2014)","previouslyFormattedCitation":"(Rahayu, 2014)"},"properties":{"noteIndex":0},"schema":"https://github.com/citation-style-language/schema/raw/master/csl-citation.json"}</w:instrText>
      </w:r>
      <w:r w:rsidRPr="00E57181">
        <w:rPr>
          <w:rFonts w:ascii="Times New Roman" w:hAnsi="Times New Roman" w:cs="Times New Roman"/>
          <w:sz w:val="24"/>
          <w:szCs w:val="24"/>
          <w:lang w:val="en-US"/>
        </w:rPr>
        <w:fldChar w:fldCharType="separate"/>
      </w:r>
      <w:r w:rsidRPr="00E57181">
        <w:rPr>
          <w:rFonts w:ascii="Times New Roman" w:hAnsi="Times New Roman" w:cs="Times New Roman"/>
          <w:noProof/>
          <w:sz w:val="24"/>
          <w:szCs w:val="24"/>
          <w:lang w:val="en-US"/>
        </w:rPr>
        <w:t>(Rahayu, 2014)</w:t>
      </w:r>
      <w:r w:rsidRPr="00E57181">
        <w:rPr>
          <w:rFonts w:ascii="Times New Roman" w:hAnsi="Times New Roman" w:cs="Times New Roman"/>
          <w:sz w:val="24"/>
          <w:szCs w:val="24"/>
          <w:lang w:val="en-US"/>
        </w:rPr>
        <w:fldChar w:fldCharType="end"/>
      </w:r>
      <w:r w:rsidRPr="00E57181">
        <w:rPr>
          <w:rFonts w:ascii="Times New Roman" w:hAnsi="Times New Roman" w:cs="Times New Roman"/>
          <w:sz w:val="24"/>
          <w:szCs w:val="24"/>
          <w:lang w:val="en-US"/>
        </w:rPr>
        <w:t>.</w:t>
      </w:r>
    </w:p>
    <w:p w14:paraId="1BA41E7A" w14:textId="77777777" w:rsidR="00E57181" w:rsidRPr="00E57181" w:rsidRDefault="00E57181" w:rsidP="00E57181">
      <w:pPr>
        <w:numPr>
          <w:ilvl w:val="0"/>
          <w:numId w:val="1"/>
        </w:numPr>
        <w:spacing w:line="480" w:lineRule="auto"/>
        <w:contextualSpacing/>
        <w:jc w:val="both"/>
        <w:outlineLvl w:val="1"/>
        <w:rPr>
          <w:rFonts w:ascii="Times New Roman" w:hAnsi="Times New Roman" w:cs="Times New Roman"/>
          <w:b/>
          <w:bCs/>
          <w:sz w:val="24"/>
          <w:szCs w:val="24"/>
          <w:lang w:val="en-US"/>
        </w:rPr>
      </w:pPr>
      <w:bookmarkStart w:id="27" w:name="_Toc102889166"/>
      <w:proofErr w:type="spellStart"/>
      <w:r w:rsidRPr="00E57181">
        <w:rPr>
          <w:rFonts w:ascii="Times New Roman" w:hAnsi="Times New Roman" w:cs="Times New Roman"/>
          <w:b/>
          <w:bCs/>
          <w:sz w:val="24"/>
          <w:szCs w:val="24"/>
          <w:lang w:val="en-US"/>
        </w:rPr>
        <w:t>Landasan</w:t>
      </w:r>
      <w:proofErr w:type="spellEnd"/>
      <w:r w:rsidRPr="00E57181">
        <w:rPr>
          <w:rFonts w:ascii="Times New Roman" w:hAnsi="Times New Roman" w:cs="Times New Roman"/>
          <w:b/>
          <w:bCs/>
          <w:sz w:val="24"/>
          <w:szCs w:val="24"/>
          <w:lang w:val="en-US"/>
        </w:rPr>
        <w:t xml:space="preserve"> </w:t>
      </w:r>
      <w:proofErr w:type="spellStart"/>
      <w:r w:rsidRPr="00E57181">
        <w:rPr>
          <w:rFonts w:ascii="Times New Roman" w:hAnsi="Times New Roman" w:cs="Times New Roman"/>
          <w:b/>
          <w:bCs/>
          <w:sz w:val="24"/>
          <w:szCs w:val="24"/>
          <w:lang w:val="en-US"/>
        </w:rPr>
        <w:t>Teori</w:t>
      </w:r>
      <w:bookmarkEnd w:id="27"/>
      <w:proofErr w:type="spellEnd"/>
      <w:r w:rsidRPr="00E57181">
        <w:rPr>
          <w:rFonts w:ascii="Times New Roman" w:hAnsi="Times New Roman" w:cs="Times New Roman"/>
          <w:b/>
          <w:bCs/>
          <w:sz w:val="24"/>
          <w:szCs w:val="24"/>
          <w:lang w:val="en-US"/>
        </w:rPr>
        <w:t xml:space="preserve"> </w:t>
      </w:r>
    </w:p>
    <w:p w14:paraId="0231FDF9" w14:textId="77777777" w:rsidR="00E57181" w:rsidRPr="00E57181" w:rsidRDefault="00E57181" w:rsidP="00E57181">
      <w:pPr>
        <w:spacing w:line="480" w:lineRule="auto"/>
        <w:ind w:left="36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suatu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interaksi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untuk</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penyembuhan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sehingga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terbentuk</w:t>
      </w:r>
      <w:proofErr w:type="spellEnd"/>
      <w:r w:rsidRPr="00E57181">
        <w:rPr>
          <w:rFonts w:ascii="Times New Roman" w:hAnsi="Times New Roman" w:cs="Times New Roman"/>
          <w:sz w:val="24"/>
          <w:szCs w:val="24"/>
          <w:lang w:val="en-US"/>
        </w:rPr>
        <w:t xml:space="preserve"> rasa </w:t>
      </w:r>
      <w:proofErr w:type="spellStart"/>
      <w:r w:rsidRPr="00E57181">
        <w:rPr>
          <w:rFonts w:ascii="Times New Roman" w:hAnsi="Times New Roman" w:cs="Times New Roman"/>
          <w:sz w:val="24"/>
          <w:szCs w:val="24"/>
          <w:lang w:val="en-US"/>
        </w:rPr>
        <w:t>saling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percaya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perawat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terdapat</w:t>
      </w:r>
      <w:proofErr w:type="spellEnd"/>
      <w:r w:rsidRPr="00E57181">
        <w:rPr>
          <w:rFonts w:ascii="Times New Roman" w:hAnsi="Times New Roman" w:cs="Times New Roman"/>
          <w:sz w:val="24"/>
          <w:szCs w:val="24"/>
          <w:lang w:val="en-US"/>
        </w:rPr>
        <w:t xml:space="preserve"> 4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prainteraksi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interaksi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inti/</w:t>
      </w:r>
      <w:proofErr w:type="spellStart"/>
      <w:r w:rsidRPr="00E57181">
        <w:rPr>
          <w:rFonts w:ascii="Times New Roman" w:hAnsi="Times New Roman" w:cs="Times New Roman"/>
          <w:sz w:val="24"/>
          <w:szCs w:val="24"/>
          <w:lang w:val="en-US"/>
        </w:rPr>
        <w:t>kerja</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fase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terminasi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penilaian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melalui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jawaban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sesuai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responden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Kriteria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3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baik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cukup</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kurang</w:t>
      </w:r>
      <w:proofErr w:type="spellEnd"/>
      <w:r w:rsidRPr="00E57181">
        <w:rPr>
          <w:rFonts w:ascii="Times New Roman" w:hAnsi="Times New Roman" w:cs="Times New Roman"/>
          <w:sz w:val="24"/>
          <w:szCs w:val="24"/>
          <w:lang w:val="en-US"/>
        </w:rPr>
        <w:t xml:space="preserve">. </w:t>
      </w:r>
    </w:p>
    <w:p w14:paraId="52E8F027" w14:textId="77777777" w:rsidR="00E57181" w:rsidRPr="00E57181" w:rsidRDefault="00E57181" w:rsidP="00E57181">
      <w:pPr>
        <w:spacing w:line="480" w:lineRule="auto"/>
        <w:ind w:left="36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lastRenderedPageBreak/>
        <w:t>Kecemasan</w:t>
      </w:r>
      <w:proofErr w:type="spellEnd"/>
      <w:r w:rsidRPr="00E57181">
        <w:rPr>
          <w:rFonts w:ascii="Times New Roman" w:hAnsi="Times New Roman" w:cs="Times New Roman"/>
          <w:sz w:val="24"/>
          <w:szCs w:val="24"/>
          <w:lang w:val="en-US"/>
        </w:rPr>
        <w:t xml:space="preserve"> dental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pemikiran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menghadapi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ditakuti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sebelum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kunjungan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Gejala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dibedakan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menjadi</w:t>
      </w:r>
      <w:proofErr w:type="spellEnd"/>
      <w:r w:rsidRPr="00E57181">
        <w:rPr>
          <w:rFonts w:ascii="Times New Roman" w:hAnsi="Times New Roman" w:cs="Times New Roman"/>
          <w:sz w:val="24"/>
          <w:szCs w:val="24"/>
          <w:lang w:val="en-US"/>
        </w:rPr>
        <w:t xml:space="preserve"> 2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timbul</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tertentu</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menetap</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individu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berbagai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situasi</w:t>
      </w:r>
      <w:proofErr w:type="spellEnd"/>
      <w:r w:rsidRPr="00E57181">
        <w:rPr>
          <w:rFonts w:ascii="Times New Roman" w:hAnsi="Times New Roman" w:cs="Times New Roman"/>
          <w:sz w:val="24"/>
          <w:szCs w:val="24"/>
          <w:lang w:val="en-US"/>
        </w:rPr>
        <w:t xml:space="preserve">. Tingkat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diukur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kriteria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ringan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sedang</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cemas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berat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Metode</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pengukuran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pengukuran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kuesioner</w:t>
      </w:r>
      <w:proofErr w:type="spellEnd"/>
      <w:r w:rsidRPr="00E57181">
        <w:rPr>
          <w:rFonts w:ascii="Times New Roman" w:hAnsi="Times New Roman" w:cs="Times New Roman"/>
          <w:sz w:val="24"/>
          <w:szCs w:val="24"/>
          <w:lang w:val="en-US"/>
        </w:rPr>
        <w:t xml:space="preserve">, </w:t>
      </w:r>
      <w:r w:rsidRPr="00E57181">
        <w:rPr>
          <w:rFonts w:ascii="Times New Roman" w:hAnsi="Times New Roman" w:cs="Times New Roman"/>
          <w:i/>
          <w:iCs/>
          <w:sz w:val="24"/>
          <w:szCs w:val="24"/>
          <w:lang w:val="en-US"/>
        </w:rPr>
        <w:t xml:space="preserve">Facial Image Scale, </w:t>
      </w:r>
      <w:r w:rsidRPr="00E57181">
        <w:rPr>
          <w:rFonts w:ascii="Times New Roman" w:hAnsi="Times New Roman" w:cs="Times New Roman"/>
          <w:sz w:val="24"/>
          <w:szCs w:val="24"/>
          <w:lang w:val="en-US"/>
        </w:rPr>
        <w:t>dan</w:t>
      </w:r>
      <w:r w:rsidRPr="00E57181">
        <w:rPr>
          <w:rFonts w:ascii="Times New Roman" w:hAnsi="Times New Roman" w:cs="Times New Roman"/>
          <w:i/>
          <w:iCs/>
          <w:sz w:val="24"/>
          <w:szCs w:val="24"/>
          <w:lang w:val="en-US"/>
        </w:rPr>
        <w:t xml:space="preserve"> Visual Analog Scale</w:t>
      </w:r>
      <w:r w:rsidRPr="00E57181">
        <w:rPr>
          <w:rFonts w:ascii="Times New Roman" w:hAnsi="Times New Roman" w:cs="Times New Roman"/>
          <w:sz w:val="24"/>
          <w:szCs w:val="24"/>
          <w:lang w:val="en-US"/>
        </w:rPr>
        <w:t xml:space="preserve">.  </w:t>
      </w:r>
    </w:p>
    <w:p w14:paraId="4D51F8F0" w14:textId="77777777" w:rsidR="00E57181" w:rsidRPr="00E57181" w:rsidRDefault="00E57181" w:rsidP="00E57181">
      <w:pPr>
        <w:spacing w:line="480" w:lineRule="auto"/>
        <w:ind w:left="360" w:firstLine="360"/>
        <w:contextualSpacing/>
        <w:jc w:val="both"/>
        <w:rPr>
          <w:rFonts w:ascii="Times New Roman" w:hAnsi="Times New Roman" w:cs="Times New Roman"/>
          <w:sz w:val="24"/>
          <w:szCs w:val="24"/>
          <w:lang w:val="en-US"/>
        </w:rPr>
      </w:pP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proses </w:t>
      </w:r>
      <w:proofErr w:type="spellStart"/>
      <w:r w:rsidRPr="00E57181">
        <w:rPr>
          <w:rFonts w:ascii="Times New Roman" w:hAnsi="Times New Roman" w:cs="Times New Roman"/>
          <w:sz w:val="24"/>
          <w:szCs w:val="24"/>
          <w:lang w:val="en-US"/>
        </w:rPr>
        <w:t>pengeluaran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socketnya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dimana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tersebut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sudah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dipertahankan</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Indikasi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disebabkan</w:t>
      </w:r>
      <w:proofErr w:type="spellEnd"/>
      <w:r w:rsidRPr="00E57181">
        <w:rPr>
          <w:rFonts w:ascii="Times New Roman" w:hAnsi="Times New Roman" w:cs="Times New Roman"/>
          <w:sz w:val="24"/>
          <w:szCs w:val="24"/>
          <w:lang w:val="en-US"/>
        </w:rPr>
        <w:t xml:space="preserve"> oleh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tidak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bisa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dilakukan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perawatan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karena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karies</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penyakit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periapikal</w:t>
      </w:r>
      <w:proofErr w:type="spellEnd"/>
      <w:r w:rsidRPr="00E57181">
        <w:rPr>
          <w:rFonts w:ascii="Times New Roman" w:hAnsi="Times New Roman" w:cs="Times New Roman"/>
          <w:sz w:val="24"/>
          <w:szCs w:val="24"/>
          <w:lang w:val="en-US"/>
        </w:rPr>
        <w:t xml:space="preserve"> yang </w:t>
      </w:r>
      <w:proofErr w:type="spellStart"/>
      <w:r w:rsidRPr="00E57181">
        <w:rPr>
          <w:rFonts w:ascii="Times New Roman" w:hAnsi="Times New Roman" w:cs="Times New Roman"/>
          <w:sz w:val="24"/>
          <w:szCs w:val="24"/>
          <w:lang w:val="en-US"/>
        </w:rPr>
        <w:t>parah</w:t>
      </w:r>
      <w:proofErr w:type="spellEnd"/>
      <w:r w:rsidRPr="00E57181">
        <w:rPr>
          <w:rFonts w:ascii="Times New Roman" w:hAnsi="Times New Roman" w:cs="Times New Roman"/>
          <w:sz w:val="24"/>
          <w:szCs w:val="24"/>
          <w:lang w:val="en-US"/>
        </w:rPr>
        <w:t xml:space="preserve">, crowding teeth </w:t>
      </w:r>
      <w:proofErr w:type="spellStart"/>
      <w:r w:rsidRPr="00E57181">
        <w:rPr>
          <w:rFonts w:ascii="Times New Roman" w:hAnsi="Times New Roman" w:cs="Times New Roman"/>
          <w:sz w:val="24"/>
          <w:szCs w:val="24"/>
          <w:lang w:val="en-US"/>
        </w:rPr>
        <w:t>atau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supernumery</w:t>
      </w:r>
      <w:proofErr w:type="spellEnd"/>
      <w:r w:rsidRPr="00E57181">
        <w:rPr>
          <w:rFonts w:ascii="Times New Roman" w:hAnsi="Times New Roman" w:cs="Times New Roman"/>
          <w:sz w:val="24"/>
          <w:szCs w:val="24"/>
          <w:lang w:val="en-US"/>
        </w:rPr>
        <w:t xml:space="preserve"> teeth, dan lain-lain. </w:t>
      </w:r>
      <w:proofErr w:type="spellStart"/>
      <w:r w:rsidRPr="00E57181">
        <w:rPr>
          <w:rFonts w:ascii="Times New Roman" w:hAnsi="Times New Roman" w:cs="Times New Roman"/>
          <w:sz w:val="24"/>
          <w:szCs w:val="24"/>
          <w:lang w:val="en-US"/>
        </w:rPr>
        <w:t>Kontraindikasi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disebabkan</w:t>
      </w:r>
      <w:proofErr w:type="spellEnd"/>
      <w:r w:rsidRPr="00E57181">
        <w:rPr>
          <w:rFonts w:ascii="Times New Roman" w:hAnsi="Times New Roman" w:cs="Times New Roman"/>
          <w:sz w:val="24"/>
          <w:szCs w:val="24"/>
          <w:lang w:val="en-US"/>
        </w:rPr>
        <w:t xml:space="preserve"> oleh 2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yaitu</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lokal</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faktor</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sistemik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Instruksi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pasca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diminta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menggigit</w:t>
      </w:r>
      <w:proofErr w:type="spellEnd"/>
      <w:r w:rsidRPr="00E57181">
        <w:rPr>
          <w:rFonts w:ascii="Times New Roman" w:hAnsi="Times New Roman" w:cs="Times New Roman"/>
          <w:sz w:val="24"/>
          <w:szCs w:val="24"/>
          <w:lang w:val="en-US"/>
        </w:rPr>
        <w:t xml:space="preserve"> tampon </w:t>
      </w:r>
      <w:proofErr w:type="spellStart"/>
      <w:r w:rsidRPr="00E57181">
        <w:rPr>
          <w:rFonts w:ascii="Times New Roman" w:hAnsi="Times New Roman" w:cs="Times New Roman"/>
          <w:sz w:val="24"/>
          <w:szCs w:val="24"/>
          <w:lang w:val="en-US"/>
        </w:rPr>
        <w:t>selama</w:t>
      </w:r>
      <w:proofErr w:type="spellEnd"/>
      <w:r w:rsidRPr="00E57181">
        <w:rPr>
          <w:rFonts w:ascii="Times New Roman" w:hAnsi="Times New Roman" w:cs="Times New Roman"/>
          <w:sz w:val="24"/>
          <w:szCs w:val="24"/>
          <w:lang w:val="en-US"/>
        </w:rPr>
        <w:t xml:space="preserve"> 30 </w:t>
      </w:r>
      <w:proofErr w:type="spellStart"/>
      <w:proofErr w:type="gramStart"/>
      <w:r w:rsidRPr="00E57181">
        <w:rPr>
          <w:rFonts w:ascii="Times New Roman" w:hAnsi="Times New Roman" w:cs="Times New Roman"/>
          <w:sz w:val="24"/>
          <w:szCs w:val="24"/>
          <w:lang w:val="en-US"/>
        </w:rPr>
        <w:t>menit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menghindari</w:t>
      </w:r>
      <w:proofErr w:type="spellEnd"/>
      <w:proofErr w:type="gram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minum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panas</w:t>
      </w:r>
      <w:proofErr w:type="spellEnd"/>
      <w:r w:rsidRPr="00E57181">
        <w:rPr>
          <w:rFonts w:ascii="Times New Roman" w:hAnsi="Times New Roman" w:cs="Times New Roman"/>
          <w:sz w:val="24"/>
          <w:szCs w:val="24"/>
          <w:lang w:val="en-US"/>
        </w:rPr>
        <w:t xml:space="preserve">, dan </w:t>
      </w:r>
      <w:proofErr w:type="spellStart"/>
      <w:r w:rsidRPr="00E57181">
        <w:rPr>
          <w:rFonts w:ascii="Times New Roman" w:hAnsi="Times New Roman" w:cs="Times New Roman"/>
          <w:sz w:val="24"/>
          <w:szCs w:val="24"/>
          <w:lang w:val="en-US"/>
        </w:rPr>
        <w:t>dilarang</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menghisap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bekas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
    <w:p w14:paraId="5CC7E7D4" w14:textId="77777777" w:rsidR="00E57181" w:rsidRPr="00E57181" w:rsidRDefault="00E57181" w:rsidP="00E57181">
      <w:pPr>
        <w:numPr>
          <w:ilvl w:val="0"/>
          <w:numId w:val="1"/>
        </w:numPr>
        <w:spacing w:line="480" w:lineRule="auto"/>
        <w:contextualSpacing/>
        <w:jc w:val="both"/>
        <w:outlineLvl w:val="1"/>
        <w:rPr>
          <w:rFonts w:ascii="Times New Roman" w:hAnsi="Times New Roman" w:cs="Times New Roman"/>
          <w:b/>
          <w:bCs/>
          <w:sz w:val="24"/>
          <w:szCs w:val="24"/>
          <w:lang w:val="en-US"/>
        </w:rPr>
      </w:pPr>
      <w:bookmarkStart w:id="28" w:name="_Toc88322254"/>
      <w:bookmarkStart w:id="29" w:name="_Toc102889167"/>
      <w:proofErr w:type="spellStart"/>
      <w:r w:rsidRPr="00E57181">
        <w:rPr>
          <w:rFonts w:ascii="Times New Roman" w:hAnsi="Times New Roman" w:cs="Times New Roman"/>
          <w:b/>
          <w:bCs/>
          <w:sz w:val="24"/>
          <w:szCs w:val="24"/>
          <w:lang w:val="en-US"/>
        </w:rPr>
        <w:t>Kerangka</w:t>
      </w:r>
      <w:proofErr w:type="spellEnd"/>
      <w:r w:rsidRPr="00E57181">
        <w:rPr>
          <w:rFonts w:ascii="Times New Roman" w:hAnsi="Times New Roman" w:cs="Times New Roman"/>
          <w:b/>
          <w:bCs/>
          <w:sz w:val="24"/>
          <w:szCs w:val="24"/>
          <w:lang w:val="en-US"/>
        </w:rPr>
        <w:t xml:space="preserve"> </w:t>
      </w:r>
      <w:proofErr w:type="spellStart"/>
      <w:r w:rsidRPr="00E57181">
        <w:rPr>
          <w:rFonts w:ascii="Times New Roman" w:hAnsi="Times New Roman" w:cs="Times New Roman"/>
          <w:b/>
          <w:bCs/>
          <w:sz w:val="24"/>
          <w:szCs w:val="24"/>
          <w:lang w:val="en-US"/>
        </w:rPr>
        <w:t>Konsep</w:t>
      </w:r>
      <w:bookmarkEnd w:id="28"/>
      <w:bookmarkEnd w:id="29"/>
      <w:proofErr w:type="spellEnd"/>
    </w:p>
    <w:p w14:paraId="7C158548" w14:textId="77777777" w:rsidR="00E57181" w:rsidRPr="00E57181" w:rsidRDefault="00E57181" w:rsidP="00E57181">
      <w:pPr>
        <w:spacing w:line="480" w:lineRule="auto"/>
        <w:ind w:left="360" w:firstLine="360"/>
        <w:contextualSpacing/>
        <w:jc w:val="both"/>
        <w:outlineLvl w:val="1"/>
        <w:rPr>
          <w:rFonts w:ascii="Times New Roman" w:hAnsi="Times New Roman" w:cs="Times New Roman"/>
          <w:b/>
          <w:bCs/>
          <w:sz w:val="24"/>
          <w:szCs w:val="24"/>
          <w:lang w:val="en-US"/>
        </w:rPr>
      </w:pPr>
      <w:bookmarkStart w:id="30" w:name="_Toc88322255"/>
      <w:bookmarkStart w:id="31" w:name="_Toc88322322"/>
      <w:bookmarkStart w:id="32" w:name="_Toc88322420"/>
      <w:bookmarkStart w:id="33" w:name="_Toc89277345"/>
      <w:bookmarkStart w:id="34" w:name="_Toc89279577"/>
      <w:bookmarkStart w:id="35" w:name="_Toc89279990"/>
      <w:bookmarkStart w:id="36" w:name="_Toc91282739"/>
      <w:bookmarkStart w:id="37" w:name="_Toc92776960"/>
      <w:bookmarkStart w:id="38" w:name="_Toc100743267"/>
      <w:bookmarkStart w:id="39" w:name="_Toc102889168"/>
      <w:proofErr w:type="spellStart"/>
      <w:r w:rsidRPr="00E57181">
        <w:rPr>
          <w:rFonts w:ascii="Times New Roman" w:hAnsi="Times New Roman" w:cs="Times New Roman"/>
          <w:sz w:val="24"/>
          <w:szCs w:val="24"/>
          <w:lang w:val="en-US"/>
        </w:rPr>
        <w:t>Sesuai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landasan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teori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penelitian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maka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dapat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disusun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kerangka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konsep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penelitian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sebagai</w:t>
      </w:r>
      <w:proofErr w:type="spellEnd"/>
      <w:r w:rsidRPr="00E57181">
        <w:rPr>
          <w:rFonts w:ascii="Times New Roman" w:hAnsi="Times New Roman" w:cs="Times New Roman"/>
          <w:sz w:val="24"/>
          <w:szCs w:val="24"/>
          <w:lang w:val="en-US"/>
        </w:rPr>
        <w:t xml:space="preserve"> </w:t>
      </w:r>
      <w:proofErr w:type="spellStart"/>
      <w:proofErr w:type="gramStart"/>
      <w:r w:rsidRPr="00E57181">
        <w:rPr>
          <w:rFonts w:ascii="Times New Roman" w:hAnsi="Times New Roman" w:cs="Times New Roman"/>
          <w:sz w:val="24"/>
          <w:szCs w:val="24"/>
          <w:lang w:val="en-US"/>
        </w:rPr>
        <w:t>berikut</w:t>
      </w:r>
      <w:proofErr w:type="spellEnd"/>
      <w:r w:rsidRPr="00E57181">
        <w:rPr>
          <w:rFonts w:ascii="Times New Roman" w:hAnsi="Times New Roman" w:cs="Times New Roman"/>
          <w:sz w:val="24"/>
          <w:szCs w:val="24"/>
          <w:lang w:val="en-US"/>
        </w:rPr>
        <w:t xml:space="preserve"> :</w:t>
      </w:r>
      <w:bookmarkEnd w:id="30"/>
      <w:bookmarkEnd w:id="31"/>
      <w:bookmarkEnd w:id="32"/>
      <w:bookmarkEnd w:id="33"/>
      <w:bookmarkEnd w:id="34"/>
      <w:bookmarkEnd w:id="35"/>
      <w:bookmarkEnd w:id="36"/>
      <w:bookmarkEnd w:id="37"/>
      <w:bookmarkEnd w:id="38"/>
      <w:bookmarkEnd w:id="39"/>
      <w:proofErr w:type="gramEnd"/>
    </w:p>
    <w:p w14:paraId="60A7101E" w14:textId="77777777" w:rsidR="00E57181" w:rsidRPr="00E57181" w:rsidRDefault="00E57181" w:rsidP="00E57181">
      <w:pPr>
        <w:spacing w:line="480" w:lineRule="auto"/>
        <w:ind w:left="720"/>
        <w:contextualSpacing/>
        <w:jc w:val="both"/>
        <w:rPr>
          <w:rFonts w:ascii="Times New Roman" w:hAnsi="Times New Roman" w:cs="Times New Roman"/>
          <w:b/>
          <w:bCs/>
          <w:sz w:val="24"/>
          <w:szCs w:val="24"/>
          <w:lang w:val="en-US"/>
        </w:rPr>
      </w:pPr>
      <w:r w:rsidRPr="00E57181">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4E8B7D20" wp14:editId="584C0F10">
                <wp:simplePos x="0" y="0"/>
                <wp:positionH relativeFrom="column">
                  <wp:posOffset>512445</wp:posOffset>
                </wp:positionH>
                <wp:positionV relativeFrom="paragraph">
                  <wp:posOffset>236220</wp:posOffset>
                </wp:positionV>
                <wp:extent cx="1552575" cy="628650"/>
                <wp:effectExtent l="0" t="0" r="28575" b="19050"/>
                <wp:wrapTopAndBottom/>
                <wp:docPr id="1" name="Rectangle 1"/>
                <wp:cNvGraphicFramePr/>
                <a:graphic xmlns:a="http://schemas.openxmlformats.org/drawingml/2006/main">
                  <a:graphicData uri="http://schemas.microsoft.com/office/word/2010/wordprocessingShape">
                    <wps:wsp>
                      <wps:cNvSpPr/>
                      <wps:spPr>
                        <a:xfrm>
                          <a:off x="0" y="0"/>
                          <a:ext cx="1552575" cy="628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3BE945" w14:textId="77777777" w:rsidR="00E57181" w:rsidRPr="00450A68" w:rsidRDefault="00E57181" w:rsidP="00E57181">
                            <w:pPr>
                              <w:jc w:val="center"/>
                              <w:rPr>
                                <w:rFonts w:ascii="Times New Roman" w:hAnsi="Times New Roman" w:cs="Times New Roman"/>
                                <w:sz w:val="24"/>
                                <w:szCs w:val="24"/>
                              </w:rPr>
                            </w:pPr>
                            <w:r>
                              <w:rPr>
                                <w:rFonts w:ascii="Times New Roman" w:hAnsi="Times New Roman" w:cs="Times New Roman"/>
                                <w:sz w:val="24"/>
                                <w:szCs w:val="24"/>
                              </w:rPr>
                              <w:t>Komunikasi Terapeutik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B7D20" id="Rectangle 1" o:spid="_x0000_s1026" style="position:absolute;left:0;text-align:left;margin-left:40.35pt;margin-top:18.6pt;width:122.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" fillcolor="window" strokecolor="windowText" strokeweight="1pt">
                <v:textbox>
                  <w:txbxContent>
                    <w:p w14:paraId="393BE945" w14:textId="77777777" w:rsidR="00E57181" w:rsidRPr="00450A68" w:rsidRDefault="00E57181" w:rsidP="00E57181">
                      <w:pPr>
                        <w:jc w:val="center"/>
                        <w:rPr>
                          <w:rFonts w:ascii="Times New Roman" w:hAnsi="Times New Roman" w:cs="Times New Roman"/>
                          <w:sz w:val="24"/>
                          <w:szCs w:val="24"/>
                        </w:rPr>
                      </w:pPr>
                      <w:r>
                        <w:rPr>
                          <w:rFonts w:ascii="Times New Roman" w:hAnsi="Times New Roman" w:cs="Times New Roman"/>
                          <w:sz w:val="24"/>
                          <w:szCs w:val="24"/>
                        </w:rPr>
                        <w:t>Komunikasi Terapeutik</w:t>
                      </w:r>
                    </w:p>
                  </w:txbxContent>
                </v:textbox>
                <w10:wrap type="topAndBottom"/>
              </v:rect>
            </w:pict>
          </mc:Fallback>
        </mc:AlternateContent>
      </w:r>
      <w:r w:rsidRPr="00E57181">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78EABBDD" wp14:editId="6036126E">
                <wp:simplePos x="0" y="0"/>
                <wp:positionH relativeFrom="column">
                  <wp:posOffset>3303270</wp:posOffset>
                </wp:positionH>
                <wp:positionV relativeFrom="paragraph">
                  <wp:posOffset>178435</wp:posOffset>
                </wp:positionV>
                <wp:extent cx="1666875" cy="695325"/>
                <wp:effectExtent l="0" t="0" r="28575" b="28575"/>
                <wp:wrapTopAndBottom/>
                <wp:docPr id="2" name="Rectangle 2"/>
                <wp:cNvGraphicFramePr/>
                <a:graphic xmlns:a="http://schemas.openxmlformats.org/drawingml/2006/main">
                  <a:graphicData uri="http://schemas.microsoft.com/office/word/2010/wordprocessingShape">
                    <wps:wsp>
                      <wps:cNvSpPr/>
                      <wps:spPr>
                        <a:xfrm>
                          <a:off x="0" y="0"/>
                          <a:ext cx="1666875" cy="695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2C5B9BD" w14:textId="77777777" w:rsidR="00E57181" w:rsidRPr="00B16C61" w:rsidRDefault="00E57181" w:rsidP="00E57181">
                            <w:pPr>
                              <w:jc w:val="center"/>
                              <w:rPr>
                                <w:rFonts w:ascii="Times New Roman" w:hAnsi="Times New Roman" w:cs="Times New Roman"/>
                                <w:sz w:val="24"/>
                                <w:szCs w:val="24"/>
                              </w:rPr>
                            </w:pPr>
                            <w:r>
                              <w:rPr>
                                <w:rFonts w:ascii="Times New Roman" w:hAnsi="Times New Roman" w:cs="Times New Roman"/>
                                <w:sz w:val="24"/>
                                <w:szCs w:val="24"/>
                              </w:rPr>
                              <w:t xml:space="preserve">Tingkat Kecemasan pada Tindakan pencabutan gigi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ABBDD" id="Rectangle 2" o:spid="_x0000_s1027" style="position:absolute;left:0;text-align:left;margin-left:260.1pt;margin-top:14.05pt;width:131.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" fillcolor="window" strokecolor="windowText" strokeweight="1pt">
                <v:textbox>
                  <w:txbxContent>
                    <w:p w14:paraId="62C5B9BD" w14:textId="77777777" w:rsidR="00E57181" w:rsidRPr="00B16C61" w:rsidRDefault="00E57181" w:rsidP="00E57181">
                      <w:pPr>
                        <w:jc w:val="center"/>
                        <w:rPr>
                          <w:rFonts w:ascii="Times New Roman" w:hAnsi="Times New Roman" w:cs="Times New Roman"/>
                          <w:sz w:val="24"/>
                          <w:szCs w:val="24"/>
                        </w:rPr>
                      </w:pPr>
                      <w:r>
                        <w:rPr>
                          <w:rFonts w:ascii="Times New Roman" w:hAnsi="Times New Roman" w:cs="Times New Roman"/>
                          <w:sz w:val="24"/>
                          <w:szCs w:val="24"/>
                        </w:rPr>
                        <w:t xml:space="preserve">Tingkat Kecemasan pada Tindakan pencabutan gigi </w:t>
                      </w:r>
                    </w:p>
                  </w:txbxContent>
                </v:textbox>
                <w10:wrap type="topAndBottom"/>
              </v:rect>
            </w:pict>
          </mc:Fallback>
        </mc:AlternateContent>
      </w:r>
      <w:r w:rsidRPr="00E57181">
        <w:rPr>
          <w:rFonts w:ascii="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156DFDA0" wp14:editId="37A799AC">
                <wp:simplePos x="0" y="0"/>
                <wp:positionH relativeFrom="column">
                  <wp:posOffset>2067808</wp:posOffset>
                </wp:positionH>
                <wp:positionV relativeFrom="paragraph">
                  <wp:posOffset>511230</wp:posOffset>
                </wp:positionV>
                <wp:extent cx="1202634" cy="9940"/>
                <wp:effectExtent l="0" t="76200" r="17145" b="85725"/>
                <wp:wrapNone/>
                <wp:docPr id="3" name="Straight Arrow Connector 3"/>
                <wp:cNvGraphicFramePr/>
                <a:graphic xmlns:a="http://schemas.openxmlformats.org/drawingml/2006/main">
                  <a:graphicData uri="http://schemas.microsoft.com/office/word/2010/wordprocessingShape">
                    <wps:wsp>
                      <wps:cNvCnPr/>
                      <wps:spPr>
                        <a:xfrm flipV="1">
                          <a:off x="0" y="0"/>
                          <a:ext cx="1202634" cy="994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00C076E9" id="_x0000_t32" coordsize="21600,21600" o:spt="32" o:oned="t" path="m,l21600,21600e" filled="f">
                <v:path arrowok="t" fillok="f" o:connecttype="none"/>
                <o:lock v:ext="edit" shapetype="t"/>
              </v:shapetype>
              <v:shape id="Straight Arrow Connector 3" o:spid="_x0000_s1026" type="#_x0000_t32" style="position:absolute;margin-left:162.8pt;margin-top:40.25pt;width:94.7pt;height:.8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" strokecolor="windowText" strokeweight=".5pt">
                <v:stroke endarrow="block" joinstyle="miter"/>
              </v:shape>
            </w:pict>
          </mc:Fallback>
        </mc:AlternateContent>
      </w:r>
      <w:r w:rsidRPr="00E57181">
        <w:rPr>
          <w:rFonts w:ascii="Times New Roman" w:hAnsi="Times New Roman" w:cs="Times New Roman"/>
          <w:b/>
          <w:bCs/>
          <w:sz w:val="24"/>
          <w:szCs w:val="24"/>
          <w:lang w:val="en-US"/>
        </w:rPr>
        <w:t xml:space="preserve"> </w:t>
      </w:r>
    </w:p>
    <w:p w14:paraId="04223D92" w14:textId="77777777" w:rsidR="00E57181" w:rsidRPr="00E57181" w:rsidRDefault="00E57181" w:rsidP="00E57181">
      <w:pPr>
        <w:spacing w:line="480" w:lineRule="auto"/>
        <w:ind w:left="720"/>
        <w:contextualSpacing/>
        <w:jc w:val="center"/>
        <w:rPr>
          <w:rFonts w:ascii="Times New Roman" w:hAnsi="Times New Roman" w:cs="Times New Roman"/>
          <w:sz w:val="24"/>
          <w:szCs w:val="24"/>
          <w:lang w:val="en-US"/>
        </w:rPr>
      </w:pPr>
    </w:p>
    <w:p w14:paraId="30A0C861" w14:textId="77777777" w:rsidR="00E57181" w:rsidRPr="00E57181" w:rsidRDefault="00E57181" w:rsidP="00E57181">
      <w:pPr>
        <w:spacing w:line="480" w:lineRule="auto"/>
        <w:ind w:left="720"/>
        <w:contextualSpacing/>
        <w:jc w:val="center"/>
        <w:rPr>
          <w:rFonts w:ascii="Times New Roman" w:hAnsi="Times New Roman" w:cs="Times New Roman"/>
          <w:sz w:val="24"/>
          <w:szCs w:val="24"/>
          <w:lang w:val="en-US"/>
        </w:rPr>
      </w:pPr>
      <w:r w:rsidRPr="00E57181">
        <w:rPr>
          <w:rFonts w:ascii="Times New Roman" w:hAnsi="Times New Roman" w:cs="Times New Roman"/>
          <w:sz w:val="24"/>
          <w:szCs w:val="24"/>
          <w:lang w:val="en-US"/>
        </w:rPr>
        <w:t xml:space="preserve">Gambar 3. </w:t>
      </w:r>
      <w:proofErr w:type="spellStart"/>
      <w:r w:rsidRPr="00E57181">
        <w:rPr>
          <w:rFonts w:ascii="Times New Roman" w:hAnsi="Times New Roman" w:cs="Times New Roman"/>
          <w:sz w:val="24"/>
          <w:szCs w:val="24"/>
          <w:lang w:val="en-US"/>
        </w:rPr>
        <w:t>Kerangka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konsep</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penelitian</w:t>
      </w:r>
      <w:proofErr w:type="spellEnd"/>
      <w:r w:rsidRPr="00E57181">
        <w:rPr>
          <w:rFonts w:ascii="Times New Roman" w:hAnsi="Times New Roman" w:cs="Times New Roman"/>
          <w:sz w:val="24"/>
          <w:szCs w:val="24"/>
          <w:lang w:val="en-US"/>
        </w:rPr>
        <w:t xml:space="preserve"> </w:t>
      </w:r>
    </w:p>
    <w:p w14:paraId="23340FE0" w14:textId="77777777" w:rsidR="00E57181" w:rsidRPr="00E57181" w:rsidRDefault="00E57181" w:rsidP="00E57181">
      <w:pPr>
        <w:spacing w:line="480" w:lineRule="auto"/>
        <w:ind w:left="720"/>
        <w:contextualSpacing/>
        <w:jc w:val="center"/>
        <w:rPr>
          <w:rFonts w:ascii="Times New Roman" w:hAnsi="Times New Roman" w:cs="Times New Roman"/>
          <w:sz w:val="24"/>
          <w:szCs w:val="24"/>
          <w:lang w:val="en-US"/>
        </w:rPr>
      </w:pPr>
    </w:p>
    <w:p w14:paraId="1F51C7AA" w14:textId="77777777" w:rsidR="00E57181" w:rsidRPr="00E57181" w:rsidRDefault="00E57181" w:rsidP="00E57181">
      <w:pPr>
        <w:numPr>
          <w:ilvl w:val="0"/>
          <w:numId w:val="1"/>
        </w:numPr>
        <w:spacing w:line="240" w:lineRule="auto"/>
        <w:contextualSpacing/>
        <w:jc w:val="both"/>
        <w:outlineLvl w:val="1"/>
        <w:rPr>
          <w:rFonts w:ascii="Times New Roman" w:hAnsi="Times New Roman" w:cs="Times New Roman"/>
          <w:b/>
          <w:bCs/>
          <w:sz w:val="24"/>
          <w:szCs w:val="24"/>
          <w:lang w:val="en-US"/>
        </w:rPr>
      </w:pPr>
      <w:bookmarkStart w:id="40" w:name="_Toc88322256"/>
      <w:bookmarkStart w:id="41" w:name="_Toc102889169"/>
      <w:proofErr w:type="spellStart"/>
      <w:r w:rsidRPr="00E57181">
        <w:rPr>
          <w:rFonts w:ascii="Times New Roman" w:hAnsi="Times New Roman" w:cs="Times New Roman"/>
          <w:b/>
          <w:bCs/>
          <w:sz w:val="24"/>
          <w:szCs w:val="24"/>
          <w:lang w:val="en-US"/>
        </w:rPr>
        <w:lastRenderedPageBreak/>
        <w:t>Hipotesis</w:t>
      </w:r>
      <w:bookmarkEnd w:id="40"/>
      <w:bookmarkEnd w:id="41"/>
      <w:proofErr w:type="spellEnd"/>
      <w:r w:rsidRPr="00E57181">
        <w:rPr>
          <w:rFonts w:ascii="Times New Roman" w:hAnsi="Times New Roman" w:cs="Times New Roman"/>
          <w:b/>
          <w:bCs/>
          <w:sz w:val="24"/>
          <w:szCs w:val="24"/>
          <w:lang w:val="en-US"/>
        </w:rPr>
        <w:t xml:space="preserve"> </w:t>
      </w:r>
    </w:p>
    <w:p w14:paraId="1F657C95" w14:textId="77777777" w:rsidR="00E57181" w:rsidRPr="00E57181" w:rsidRDefault="00E57181" w:rsidP="00E57181">
      <w:pPr>
        <w:spacing w:line="480" w:lineRule="auto"/>
        <w:ind w:left="360" w:firstLine="360"/>
        <w:contextualSpacing/>
        <w:jc w:val="both"/>
        <w:outlineLvl w:val="1"/>
        <w:rPr>
          <w:rFonts w:ascii="Times New Roman" w:hAnsi="Times New Roman" w:cs="Times New Roman"/>
          <w:sz w:val="24"/>
          <w:szCs w:val="24"/>
          <w:lang w:val="en-US"/>
        </w:rPr>
        <w:sectPr w:rsidR="00E57181" w:rsidRPr="00E57181" w:rsidSect="006641F0">
          <w:headerReference w:type="default" r:id="rId9"/>
          <w:footerReference w:type="default" r:id="rId10"/>
          <w:pgSz w:w="11906" w:h="16838" w:code="9"/>
          <w:pgMar w:top="2268" w:right="1701" w:bottom="1701" w:left="2268" w:header="720" w:footer="720" w:gutter="0"/>
          <w:pgNumType w:start="7"/>
          <w:cols w:space="720"/>
          <w:docGrid w:linePitch="360"/>
        </w:sectPr>
      </w:pPr>
      <w:bookmarkStart w:id="42" w:name="_Toc88322257"/>
      <w:bookmarkStart w:id="43" w:name="_Toc88322324"/>
      <w:bookmarkStart w:id="44" w:name="_Toc88322422"/>
      <w:bookmarkStart w:id="45" w:name="_Toc89277347"/>
      <w:bookmarkStart w:id="46" w:name="_Toc89279579"/>
      <w:bookmarkStart w:id="47" w:name="_Toc89279992"/>
      <w:bookmarkStart w:id="48" w:name="_Toc91282741"/>
      <w:bookmarkStart w:id="49" w:name="_Toc92776962"/>
      <w:bookmarkStart w:id="50" w:name="_Toc100743269"/>
      <w:bookmarkStart w:id="51" w:name="_Toc102889170"/>
      <w:proofErr w:type="spellStart"/>
      <w:r w:rsidRPr="00E57181">
        <w:rPr>
          <w:rFonts w:ascii="Times New Roman" w:hAnsi="Times New Roman" w:cs="Times New Roman"/>
          <w:sz w:val="24"/>
          <w:szCs w:val="24"/>
          <w:lang w:val="en-US"/>
        </w:rPr>
        <w:t>Hipotesis</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dalam</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penelitian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ini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adalah</w:t>
      </w:r>
      <w:proofErr w:type="spellEnd"/>
      <w:r w:rsidRPr="00E57181">
        <w:rPr>
          <w:rFonts w:ascii="Times New Roman" w:hAnsi="Times New Roman" w:cs="Times New Roman"/>
          <w:sz w:val="24"/>
          <w:szCs w:val="24"/>
          <w:lang w:val="en-US"/>
        </w:rPr>
        <w:t xml:space="preserve"> Ada </w:t>
      </w:r>
      <w:proofErr w:type="spellStart"/>
      <w:r w:rsidRPr="00E57181">
        <w:rPr>
          <w:rFonts w:ascii="Times New Roman" w:hAnsi="Times New Roman" w:cs="Times New Roman"/>
          <w:sz w:val="24"/>
          <w:szCs w:val="24"/>
          <w:lang w:val="en-US"/>
        </w:rPr>
        <w:t>hubungan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antara</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komunikasi</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terapeutik</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dengan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tingkat</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kecemasan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pasien</w:t>
      </w:r>
      <w:proofErr w:type="spellEnd"/>
      <w:r w:rsidRPr="00E57181">
        <w:rPr>
          <w:rFonts w:ascii="Times New Roman" w:hAnsi="Times New Roman" w:cs="Times New Roman"/>
          <w:sz w:val="24"/>
          <w:szCs w:val="24"/>
          <w:lang w:val="en-US"/>
        </w:rPr>
        <w:t xml:space="preserve"> pada </w:t>
      </w:r>
      <w:proofErr w:type="spellStart"/>
      <w:r w:rsidRPr="00E57181">
        <w:rPr>
          <w:rFonts w:ascii="Times New Roman" w:hAnsi="Times New Roman" w:cs="Times New Roman"/>
          <w:sz w:val="24"/>
          <w:szCs w:val="24"/>
          <w:lang w:val="en-US"/>
        </w:rPr>
        <w:t>tindakan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pencabutan</w:t>
      </w:r>
      <w:proofErr w:type="spellEnd"/>
      <w:r w:rsidRPr="00E57181">
        <w:rPr>
          <w:rFonts w:ascii="Times New Roman" w:hAnsi="Times New Roman" w:cs="Times New Roman"/>
          <w:sz w:val="24"/>
          <w:szCs w:val="24"/>
          <w:lang w:val="en-US"/>
        </w:rPr>
        <w:t xml:space="preserve"> </w:t>
      </w:r>
      <w:proofErr w:type="spellStart"/>
      <w:r w:rsidRPr="00E57181">
        <w:rPr>
          <w:rFonts w:ascii="Times New Roman" w:hAnsi="Times New Roman" w:cs="Times New Roman"/>
          <w:sz w:val="24"/>
          <w:szCs w:val="24"/>
          <w:lang w:val="en-US"/>
        </w:rPr>
        <w:t>gigi</w:t>
      </w:r>
      <w:proofErr w:type="spellEnd"/>
      <w:r w:rsidRPr="00E57181">
        <w:rPr>
          <w:rFonts w:ascii="Times New Roman" w:hAnsi="Times New Roman" w:cs="Times New Roman"/>
          <w:sz w:val="24"/>
          <w:szCs w:val="24"/>
          <w:lang w:val="en-US"/>
        </w:rPr>
        <w:t>.</w:t>
      </w:r>
      <w:bookmarkEnd w:id="42"/>
      <w:bookmarkEnd w:id="43"/>
      <w:bookmarkEnd w:id="44"/>
      <w:bookmarkEnd w:id="45"/>
      <w:bookmarkEnd w:id="46"/>
      <w:bookmarkEnd w:id="47"/>
      <w:bookmarkEnd w:id="48"/>
      <w:bookmarkEnd w:id="49"/>
      <w:bookmarkEnd w:id="50"/>
      <w:bookmarkEnd w:id="51"/>
      <w:r w:rsidRPr="00E57181">
        <w:rPr>
          <w:rFonts w:ascii="Times New Roman" w:hAnsi="Times New Roman" w:cs="Times New Roman"/>
          <w:sz w:val="24"/>
          <w:szCs w:val="24"/>
          <w:lang w:val="en-US"/>
        </w:rPr>
        <w:t xml:space="preserve"> </w:t>
      </w:r>
    </w:p>
    <w:p w14:paraId="75C259AC" w14:textId="77777777" w:rsidR="002C43FF" w:rsidRDefault="002C43FF"/>
    <w:sectPr w:rsidR="002C4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687752"/>
      <w:docPartObj>
        <w:docPartGallery w:val="Page Numbers (Bottom of Page)"/>
        <w:docPartUnique/>
      </w:docPartObj>
    </w:sdtPr>
    <w:sdtEndPr>
      <w:rPr>
        <w:noProof/>
      </w:rPr>
    </w:sdtEndPr>
    <w:sdtContent>
      <w:p w14:paraId="1DC0B68E" w14:textId="77777777" w:rsidR="004B7951" w:rsidRDefault="00E57181">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052830BE" w14:textId="77777777" w:rsidR="004B7951" w:rsidRDefault="00E5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3E924" w14:textId="77777777" w:rsidR="004B7951" w:rsidRDefault="00E57181">
    <w:pPr>
      <w:pStyle w:val="Footer"/>
      <w:jc w:val="center"/>
    </w:pPr>
  </w:p>
  <w:p w14:paraId="7753FBD1" w14:textId="77777777" w:rsidR="004B7951" w:rsidRDefault="00E5718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3E51" w14:textId="77777777" w:rsidR="004B7951" w:rsidRDefault="00E57181">
    <w:pPr>
      <w:pStyle w:val="Header"/>
      <w:jc w:val="right"/>
    </w:pPr>
  </w:p>
  <w:p w14:paraId="4AC6734E" w14:textId="77777777" w:rsidR="004B7951" w:rsidRDefault="00E5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396600"/>
      <w:docPartObj>
        <w:docPartGallery w:val="Page Numbers (Top of Page)"/>
        <w:docPartUnique/>
      </w:docPartObj>
    </w:sdtPr>
    <w:sdtEndPr>
      <w:rPr>
        <w:noProof/>
      </w:rPr>
    </w:sdtEndPr>
    <w:sdtContent>
      <w:p w14:paraId="1EABBFE3" w14:textId="77777777" w:rsidR="004B7951" w:rsidRDefault="00E57181">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14:paraId="3DED3910" w14:textId="77777777" w:rsidR="004B7951" w:rsidRDefault="00E5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A0F"/>
    <w:multiLevelType w:val="hybridMultilevel"/>
    <w:tmpl w:val="1C16CCFC"/>
    <w:lvl w:ilvl="0" w:tplc="496AD4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8A263F"/>
    <w:multiLevelType w:val="hybridMultilevel"/>
    <w:tmpl w:val="1A48C0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7105A7"/>
    <w:multiLevelType w:val="hybridMultilevel"/>
    <w:tmpl w:val="70C84BB0"/>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F9031B"/>
    <w:multiLevelType w:val="hybridMultilevel"/>
    <w:tmpl w:val="99C245D2"/>
    <w:lvl w:ilvl="0" w:tplc="240AD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285212"/>
    <w:multiLevelType w:val="hybridMultilevel"/>
    <w:tmpl w:val="CB642EC2"/>
    <w:lvl w:ilvl="0" w:tplc="FB0461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3D2E1C"/>
    <w:multiLevelType w:val="hybridMultilevel"/>
    <w:tmpl w:val="D7D6B4BE"/>
    <w:lvl w:ilvl="0" w:tplc="EC7256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5448C"/>
    <w:multiLevelType w:val="hybridMultilevel"/>
    <w:tmpl w:val="F6CE0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02764"/>
    <w:multiLevelType w:val="hybridMultilevel"/>
    <w:tmpl w:val="486E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2"/>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81"/>
    <w:rsid w:val="002C43FF"/>
    <w:rsid w:val="00E571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C388"/>
  <w15:chartTrackingRefBased/>
  <w15:docId w15:val="{5EA8874C-D6A2-4BAB-B9E8-6C6597C5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71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7181"/>
  </w:style>
  <w:style w:type="paragraph" w:styleId="Footer">
    <w:name w:val="footer"/>
    <w:basedOn w:val="Normal"/>
    <w:link w:val="FooterChar"/>
    <w:uiPriority w:val="99"/>
    <w:semiHidden/>
    <w:unhideWhenUsed/>
    <w:rsid w:val="00E571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57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4876</Words>
  <Characters>27797</Characters>
  <Application>Microsoft Office Word</Application>
  <DocSecurity>0</DocSecurity>
  <Lines>231</Lines>
  <Paragraphs>65</Paragraphs>
  <ScaleCrop>false</ScaleCrop>
  <Company/>
  <LinksUpToDate>false</LinksUpToDate>
  <CharactersWithSpaces>32608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2022-09-22T08:25:00Z</dcterms:created>
  <dcterms:modified xsi:type="dcterms:W3CDTF">2022-09-22T08:26:00Z</dcterms:modified>
</cp:coreProperties>
</file>